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3144" w14:textId="3D0DDC9F" w:rsidR="00FE0177" w:rsidRPr="00FE0177" w:rsidRDefault="00FE0177" w:rsidP="38D35347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38D35347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Worksheet</w:t>
      </w:r>
      <w:r w:rsidR="00F1219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-</w:t>
      </w:r>
      <w:r w:rsidRPr="38D35347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II (WS-II) Justification Documentation</w:t>
      </w:r>
    </w:p>
    <w:p w14:paraId="351EC637" w14:textId="77777777" w:rsidR="00FE0177" w:rsidRPr="00D30ABD" w:rsidRDefault="00FE0177" w:rsidP="00FE0177">
      <w:pPr>
        <w:pStyle w:val="Heading2"/>
      </w:pPr>
      <w:r>
        <w:t>Instructions</w:t>
      </w:r>
    </w:p>
    <w:p w14:paraId="78A70C09" w14:textId="7F2DBFE5" w:rsidR="00FE0177" w:rsidRDefault="00FE0177" w:rsidP="00FE0177">
      <w:r>
        <w:t xml:space="preserve">Complete one copy of </w:t>
      </w:r>
      <w:r w:rsidR="16888559">
        <w:t>the form below</w:t>
      </w:r>
      <w:r w:rsidR="00401EE6">
        <w:t xml:space="preserve"> </w:t>
      </w:r>
      <w:r w:rsidR="26334845">
        <w:t>to</w:t>
      </w:r>
      <w:r>
        <w:t xml:space="preserve"> </w:t>
      </w:r>
      <w:r w:rsidRPr="2EFE3EDD">
        <w:rPr>
          <w:i/>
          <w:iCs/>
        </w:rPr>
        <w:t>describe</w:t>
      </w:r>
      <w:r>
        <w:t xml:space="preserve"> and </w:t>
      </w:r>
      <w:r w:rsidRPr="2EFE3EDD">
        <w:rPr>
          <w:i/>
          <w:iCs/>
        </w:rPr>
        <w:t>support</w:t>
      </w:r>
      <w:r>
        <w:t xml:space="preserve"> each budget request subject to the WS-II process. Upon completion, </w:t>
      </w:r>
      <w:r w:rsidR="007C4DBF">
        <w:t xml:space="preserve">do not paste </w:t>
      </w:r>
      <w:r w:rsidR="00CF50DA">
        <w:t xml:space="preserve">your responses into IBIS: just </w:t>
      </w:r>
      <w:r>
        <w:t xml:space="preserve">attach </w:t>
      </w:r>
      <w:r w:rsidR="0045574F">
        <w:t>each</w:t>
      </w:r>
      <w:r>
        <w:t xml:space="preserve"> Justification Documentation</w:t>
      </w:r>
      <w:r w:rsidR="00D86763">
        <w:t xml:space="preserve"> </w:t>
      </w:r>
      <w:r w:rsidR="4F5D6218">
        <w:t xml:space="preserve">form </w:t>
      </w:r>
      <w:r w:rsidR="00D86763">
        <w:t>to</w:t>
      </w:r>
      <w:r w:rsidR="005B3D58">
        <w:t xml:space="preserve"> its</w:t>
      </w:r>
      <w:r>
        <w:t xml:space="preserve"> </w:t>
      </w:r>
      <w:r w:rsidR="00BB2EBC">
        <w:t xml:space="preserve">corresponding </w:t>
      </w:r>
      <w:r>
        <w:t xml:space="preserve">WS-II. </w:t>
      </w:r>
      <w:r w:rsidR="00A2739C">
        <w:t xml:space="preserve">Please note that </w:t>
      </w:r>
      <w:r w:rsidR="008C73E8">
        <w:t xml:space="preserve">budget requests subject to the </w:t>
      </w:r>
      <w:r w:rsidR="008C73E8" w:rsidRPr="2EFE3EDD">
        <w:rPr>
          <w:u w:val="single"/>
        </w:rPr>
        <w:t>WS-II-EZ process do not</w:t>
      </w:r>
      <w:r w:rsidR="008C73E8">
        <w:t xml:space="preserve"> require this attachment.</w:t>
      </w:r>
    </w:p>
    <w:p w14:paraId="3B85B03A" w14:textId="2C83C32B" w:rsidR="00FE0177" w:rsidRDefault="00F741DD" w:rsidP="00FE0177">
      <w:r>
        <w:t>OSBM</w:t>
      </w:r>
      <w:r w:rsidR="00FE0177">
        <w:t xml:space="preserve"> invite</w:t>
      </w:r>
      <w:r>
        <w:t>s agencies</w:t>
      </w:r>
      <w:r w:rsidR="00FE0177">
        <w:t xml:space="preserve"> to direct program staff to complete this documentation</w:t>
      </w:r>
      <w:r w:rsidR="00055619">
        <w:t xml:space="preserve"> in order</w:t>
      </w:r>
      <w:r w:rsidR="000F0125">
        <w:t xml:space="preserve"> to</w:t>
      </w:r>
      <w:r w:rsidR="00FE0177">
        <w:t xml:space="preserve"> </w:t>
      </w:r>
      <w:r w:rsidR="008553A8">
        <w:t>facilit</w:t>
      </w:r>
      <w:r w:rsidR="000F0125">
        <w:t>ate</w:t>
      </w:r>
      <w:r w:rsidR="004D6FEB">
        <w:t xml:space="preserve"> </w:t>
      </w:r>
      <w:r w:rsidR="00E57214">
        <w:t>their request process</w:t>
      </w:r>
      <w:r w:rsidR="00EE31FD">
        <w:t xml:space="preserve"> and </w:t>
      </w:r>
      <w:r w:rsidR="008553A8">
        <w:t xml:space="preserve">to </w:t>
      </w:r>
      <w:r w:rsidR="00EE31FD">
        <w:t>reduce the input</w:t>
      </w:r>
      <w:r w:rsidR="008553A8">
        <w:t xml:space="preserve"> burden on budget staff</w:t>
      </w:r>
      <w:r w:rsidR="000770FB">
        <w:t>.</w:t>
      </w:r>
      <w:r w:rsidR="00EE31FD">
        <w:t xml:space="preserve"> </w:t>
      </w:r>
      <w:r w:rsidR="000770FB">
        <w:t xml:space="preserve">Budget staff </w:t>
      </w:r>
      <w:r w:rsidR="00A208A9">
        <w:t xml:space="preserve">still </w:t>
      </w:r>
      <w:r w:rsidR="000770FB">
        <w:t>must carefully review all forms, since t</w:t>
      </w:r>
      <w:r w:rsidR="00FE0177">
        <w:t xml:space="preserve">he IBIS </w:t>
      </w:r>
      <w:r w:rsidR="00EE6492">
        <w:t xml:space="preserve">attachment </w:t>
      </w:r>
      <w:r w:rsidR="005B3D58">
        <w:t>represents the CFO’s endorsement of</w:t>
      </w:r>
      <w:r w:rsidR="00FE0177">
        <w:t xml:space="preserve"> all </w:t>
      </w:r>
      <w:r w:rsidR="00E62DAF">
        <w:t xml:space="preserve">included </w:t>
      </w:r>
      <w:r w:rsidR="005B3D58">
        <w:t>information.</w:t>
      </w:r>
    </w:p>
    <w:p w14:paraId="12C67DC2" w14:textId="745FA1C2" w:rsidR="00FE0177" w:rsidRPr="00FE0177" w:rsidRDefault="003F718F" w:rsidP="00FE0177">
      <w:pPr>
        <w:pStyle w:val="Heading2"/>
      </w:pPr>
      <w:r w:rsidRPr="00FE0177">
        <w:rPr>
          <w:b w:val="0"/>
          <w:bCs w:val="0"/>
          <w:noProof/>
          <w:color w:val="1F3763" w:themeColor="accent1" w:themeShade="7F"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8240" behindDoc="0" locked="0" layoutInCell="1" allowOverlap="1" wp14:anchorId="3BB3CAA9" wp14:editId="55A0C3A9">
                <wp:simplePos x="0" y="0"/>
                <wp:positionH relativeFrom="margin">
                  <wp:posOffset>3403894</wp:posOffset>
                </wp:positionH>
                <wp:positionV relativeFrom="paragraph">
                  <wp:posOffset>429135</wp:posOffset>
                </wp:positionV>
                <wp:extent cx="2436495" cy="1849755"/>
                <wp:effectExtent l="0" t="0" r="97155" b="0"/>
                <wp:wrapSquare wrapText="bothSides"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495" cy="1849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ACB1C" w14:textId="35B2BDE4" w:rsidR="00FE0177" w:rsidRPr="006B678E" w:rsidRDefault="00FE0177" w:rsidP="00FE0177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A004B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Basic Information</w:t>
                            </w:r>
                            <w:r w:rsidRPr="006B678E">
                              <w:rPr>
                                <w:color w:val="FFFFFF" w:themeColor="background1"/>
                              </w:rPr>
                              <w:t xml:space="preserve"> and </w:t>
                            </w:r>
                            <w:r w:rsidRPr="00A004B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Budget Details</w:t>
                            </w:r>
                            <w:r w:rsidRPr="006B678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004BC">
                              <w:rPr>
                                <w:color w:val="FFFFFF" w:themeColor="background1"/>
                              </w:rPr>
                              <w:t xml:space="preserve">questions </w:t>
                            </w:r>
                            <w:r w:rsidRPr="006B678E">
                              <w:rPr>
                                <w:color w:val="FFFFFF" w:themeColor="background1"/>
                              </w:rPr>
                              <w:t xml:space="preserve">are shown here </w:t>
                            </w:r>
                            <w:r w:rsidRPr="008572B3">
                              <w:rPr>
                                <w:color w:val="FFFFFF" w:themeColor="background1"/>
                                <w:u w:val="single"/>
                              </w:rPr>
                              <w:t>for reference only</w:t>
                            </w:r>
                            <w:r w:rsidRPr="006B678E">
                              <w:rPr>
                                <w:color w:val="FFFFFF" w:themeColor="background1"/>
                              </w:rPr>
                              <w:t>. Agencies do not need to complete these questions on this document unless they choose</w:t>
                            </w:r>
                            <w:r w:rsidR="00B8095F">
                              <w:rPr>
                                <w:color w:val="FFFFFF" w:themeColor="background1"/>
                              </w:rPr>
                              <w:t xml:space="preserve"> to</w:t>
                            </w:r>
                            <w:r w:rsidRPr="006B678E">
                              <w:rPr>
                                <w:color w:val="FFFFFF" w:themeColor="background1"/>
                              </w:rPr>
                              <w:t xml:space="preserve"> for their own purposes. </w:t>
                            </w:r>
                            <w:r w:rsidR="00B8095F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Pr="006B678E">
                              <w:rPr>
                                <w:color w:val="FFFFFF" w:themeColor="background1"/>
                              </w:rPr>
                              <w:t xml:space="preserve">hese answers </w:t>
                            </w:r>
                            <w:r w:rsidRPr="006B678E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must </w:t>
                            </w:r>
                            <w:r w:rsidRPr="006B678E">
                              <w:rPr>
                                <w:color w:val="FFFFFF" w:themeColor="background1"/>
                              </w:rPr>
                              <w:t>still be included directly in IBIS forms.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3CAA9" id="Rectangle 123" o:spid="_x0000_s1026" style="position:absolute;margin-left:268pt;margin-top:33.8pt;width:191.85pt;height:145.65pt;z-index:25165824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" fillcolor="#8eaadb [1940]" stroked="f" strokeweight="1pt">
                <v:shadow on="t" color="#4472c4 [3204]" origin="-.5" offset="7.2pt,0"/>
                <v:textbox inset=",14.4pt,,14.4pt">
                  <w:txbxContent>
                    <w:p w14:paraId="2C0ACB1C" w14:textId="35B2BDE4" w:rsidR="00FE0177" w:rsidRPr="006B678E" w:rsidRDefault="00FE0177" w:rsidP="00FE0177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A004BC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Basic Information</w:t>
                      </w:r>
                      <w:r w:rsidRPr="006B678E">
                        <w:rPr>
                          <w:color w:val="FFFFFF" w:themeColor="background1"/>
                        </w:rPr>
                        <w:t xml:space="preserve"> and </w:t>
                      </w:r>
                      <w:r w:rsidRPr="00A004BC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Budget Details</w:t>
                      </w:r>
                      <w:r w:rsidRPr="006B678E">
                        <w:rPr>
                          <w:color w:val="FFFFFF" w:themeColor="background1"/>
                        </w:rPr>
                        <w:t xml:space="preserve"> </w:t>
                      </w:r>
                      <w:r w:rsidR="00A004BC">
                        <w:rPr>
                          <w:color w:val="FFFFFF" w:themeColor="background1"/>
                        </w:rPr>
                        <w:t xml:space="preserve">questions </w:t>
                      </w:r>
                      <w:r w:rsidRPr="006B678E">
                        <w:rPr>
                          <w:color w:val="FFFFFF" w:themeColor="background1"/>
                        </w:rPr>
                        <w:t xml:space="preserve">are shown here </w:t>
                      </w:r>
                      <w:r w:rsidRPr="008572B3">
                        <w:rPr>
                          <w:color w:val="FFFFFF" w:themeColor="background1"/>
                          <w:u w:val="single"/>
                        </w:rPr>
                        <w:t>for reference only</w:t>
                      </w:r>
                      <w:r w:rsidRPr="006B678E">
                        <w:rPr>
                          <w:color w:val="FFFFFF" w:themeColor="background1"/>
                        </w:rPr>
                        <w:t>. Agencies do not need to complete these questions on this document unless they choose</w:t>
                      </w:r>
                      <w:r w:rsidR="00B8095F">
                        <w:rPr>
                          <w:color w:val="FFFFFF" w:themeColor="background1"/>
                        </w:rPr>
                        <w:t xml:space="preserve"> to</w:t>
                      </w:r>
                      <w:r w:rsidRPr="006B678E">
                        <w:rPr>
                          <w:color w:val="FFFFFF" w:themeColor="background1"/>
                        </w:rPr>
                        <w:t xml:space="preserve"> for their own purposes. </w:t>
                      </w:r>
                      <w:r w:rsidR="00B8095F">
                        <w:rPr>
                          <w:color w:val="FFFFFF" w:themeColor="background1"/>
                        </w:rPr>
                        <w:t>T</w:t>
                      </w:r>
                      <w:r w:rsidRPr="006B678E">
                        <w:rPr>
                          <w:color w:val="FFFFFF" w:themeColor="background1"/>
                        </w:rPr>
                        <w:t xml:space="preserve">hese answers </w:t>
                      </w:r>
                      <w:r w:rsidRPr="006B678E">
                        <w:rPr>
                          <w:i/>
                          <w:iCs/>
                          <w:color w:val="FFFFFF" w:themeColor="background1"/>
                        </w:rPr>
                        <w:t xml:space="preserve">must </w:t>
                      </w:r>
                      <w:r w:rsidRPr="006B678E">
                        <w:rPr>
                          <w:color w:val="FFFFFF" w:themeColor="background1"/>
                        </w:rPr>
                        <w:t>still be included directly in IBIS forms.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E0177" w:rsidRPr="007257AF">
        <w:t>WS-II Questions Entered Directly into IBIS</w:t>
      </w:r>
    </w:p>
    <w:p w14:paraId="63D34966" w14:textId="07737BC3" w:rsidR="00FE0177" w:rsidRPr="00FE0177" w:rsidRDefault="00FE0177" w:rsidP="00FE0177">
      <w:pPr>
        <w:pStyle w:val="Heading2"/>
        <w:rPr>
          <w:b w:val="0"/>
          <w:bCs w:val="0"/>
          <w:color w:val="1F3763" w:themeColor="accent1" w:themeShade="7F"/>
          <w:sz w:val="24"/>
          <w:szCs w:val="24"/>
        </w:rPr>
      </w:pPr>
      <w:r w:rsidRPr="00FE0177">
        <w:rPr>
          <w:b w:val="0"/>
          <w:bCs w:val="0"/>
          <w:color w:val="1F3763" w:themeColor="accent1" w:themeShade="7F"/>
          <w:sz w:val="24"/>
          <w:szCs w:val="24"/>
        </w:rPr>
        <w:t>Basic Information</w:t>
      </w:r>
    </w:p>
    <w:p w14:paraId="6A08FF45" w14:textId="77777777" w:rsidR="00586126" w:rsidRPr="00FE0177" w:rsidRDefault="00586126" w:rsidP="00586126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 w:rsidRPr="00FE0177">
        <w:rPr>
          <w:rFonts w:ascii="Calibri" w:eastAsia="Calibri" w:hAnsi="Calibri" w:cs="Calibri"/>
          <w:color w:val="000000" w:themeColor="text1"/>
        </w:rPr>
        <w:t>Priority</w:t>
      </w:r>
    </w:p>
    <w:p w14:paraId="7A052FBF" w14:textId="77777777" w:rsidR="00EF2925" w:rsidRPr="00FE0177" w:rsidRDefault="00EF2925" w:rsidP="00EF2925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 w:rsidRPr="00FE0177">
        <w:rPr>
          <w:rFonts w:ascii="Calibri" w:eastAsia="Calibri" w:hAnsi="Calibri" w:cs="Calibri"/>
          <w:color w:val="000000" w:themeColor="text1"/>
        </w:rPr>
        <w:t>R/NR</w:t>
      </w:r>
    </w:p>
    <w:p w14:paraId="210E7EF3" w14:textId="50C588CC" w:rsidR="009463FB" w:rsidRPr="009463FB" w:rsidRDefault="009463FB" w:rsidP="00916D02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>Worksheet Type</w:t>
      </w:r>
    </w:p>
    <w:p w14:paraId="6643183E" w14:textId="54AD8D31" w:rsidR="00916D02" w:rsidRPr="009C1E41" w:rsidRDefault="00916D02" w:rsidP="00916D02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 w:rsidRPr="00FE0177">
        <w:rPr>
          <w:rFonts w:ascii="Calibri" w:eastAsia="Calibri" w:hAnsi="Calibri" w:cs="Calibri"/>
          <w:color w:val="000000" w:themeColor="text1"/>
        </w:rPr>
        <w:t>Request Type</w:t>
      </w:r>
    </w:p>
    <w:p w14:paraId="42FB00BE" w14:textId="3D56397B" w:rsidR="009C1E41" w:rsidRPr="009C1E41" w:rsidRDefault="009C1E41" w:rsidP="00916D02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Department/Agency</w:t>
      </w:r>
    </w:p>
    <w:p w14:paraId="6EC57414" w14:textId="3D0F262C" w:rsidR="009C1E41" w:rsidRPr="00FE0177" w:rsidRDefault="009C1E41" w:rsidP="00916D02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BRU</w:t>
      </w:r>
    </w:p>
    <w:p w14:paraId="57B94A54" w14:textId="3F20A4E2" w:rsidR="005070FB" w:rsidRPr="00FE0177" w:rsidRDefault="005070FB" w:rsidP="005070FB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 w:rsidRPr="00FE0177">
        <w:rPr>
          <w:rFonts w:ascii="Calibri" w:eastAsia="Calibri" w:hAnsi="Calibri" w:cs="Calibri"/>
          <w:color w:val="000000" w:themeColor="text1"/>
        </w:rPr>
        <w:t>Division/</w:t>
      </w:r>
      <w:r>
        <w:rPr>
          <w:rFonts w:ascii="Calibri" w:eastAsia="Calibri" w:hAnsi="Calibri" w:cs="Calibri"/>
          <w:color w:val="000000" w:themeColor="text1"/>
        </w:rPr>
        <w:t>Instit</w:t>
      </w:r>
      <w:r w:rsidR="00810007">
        <w:rPr>
          <w:rFonts w:ascii="Calibri" w:eastAsia="Calibri" w:hAnsi="Calibri" w:cs="Calibri"/>
          <w:color w:val="000000" w:themeColor="text1"/>
        </w:rPr>
        <w:t>ution</w:t>
      </w:r>
    </w:p>
    <w:p w14:paraId="501E97EA" w14:textId="364463B4" w:rsidR="00FE0177" w:rsidRPr="00FE0177" w:rsidRDefault="00A5405F" w:rsidP="00FE0177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 w:rsidRPr="00FE0177">
        <w:rPr>
          <w:rFonts w:ascii="Calibri" w:eastAsia="Calibri" w:hAnsi="Calibri" w:cs="Calibri"/>
          <w:color w:val="000000" w:themeColor="text1"/>
        </w:rPr>
        <w:t>Budget Code</w:t>
      </w:r>
    </w:p>
    <w:p w14:paraId="6B191C79" w14:textId="77777777" w:rsidR="00906CB3" w:rsidRPr="00FE0177" w:rsidRDefault="00906CB3" w:rsidP="00906CB3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 w:rsidRPr="00FE0177">
        <w:rPr>
          <w:rFonts w:ascii="Calibri" w:eastAsia="Calibri" w:hAnsi="Calibri" w:cs="Calibri"/>
          <w:color w:val="000000" w:themeColor="text1"/>
        </w:rPr>
        <w:t>Request Title</w:t>
      </w:r>
    </w:p>
    <w:p w14:paraId="228F8C0C" w14:textId="77777777" w:rsidR="00ED5BB3" w:rsidRPr="00FE0177" w:rsidRDefault="00ED5BB3" w:rsidP="00ED5BB3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 w:rsidRPr="00FE0177">
        <w:rPr>
          <w:rFonts w:ascii="Calibri" w:eastAsia="Calibri" w:hAnsi="Calibri" w:cs="Calibri"/>
          <w:color w:val="000000" w:themeColor="text1"/>
        </w:rPr>
        <w:t>Is this Capital Related?</w:t>
      </w:r>
    </w:p>
    <w:p w14:paraId="79B00E9D" w14:textId="0F07F8A4" w:rsidR="00ED5BB3" w:rsidRPr="00613B18" w:rsidRDefault="00ED5BB3" w:rsidP="00FE0177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 w:rsidRPr="00613B18">
        <w:rPr>
          <w:rFonts w:eastAsia="Calibri" w:cs="Calibri"/>
          <w:color w:val="000000" w:themeColor="text1"/>
        </w:rPr>
        <w:t>Additional Space?</w:t>
      </w:r>
    </w:p>
    <w:p w14:paraId="76DD6162" w14:textId="27B22E89" w:rsidR="00FE0177" w:rsidRPr="00FE0177" w:rsidRDefault="00A5405F" w:rsidP="00FE0177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 w:rsidRPr="00FE0177">
        <w:rPr>
          <w:rFonts w:ascii="Calibri" w:eastAsia="Calibri" w:hAnsi="Calibri" w:cs="Calibri"/>
          <w:color w:val="000000" w:themeColor="text1"/>
        </w:rPr>
        <w:t>Is this an IT project?</w:t>
      </w:r>
    </w:p>
    <w:p w14:paraId="26E37CC8" w14:textId="77777777" w:rsidR="00FE0177" w:rsidRPr="00FE0177" w:rsidRDefault="00A5405F" w:rsidP="00FE0177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 w:rsidRPr="00FE0177">
        <w:rPr>
          <w:rFonts w:ascii="Calibri" w:eastAsia="Calibri" w:hAnsi="Calibri" w:cs="Calibri"/>
          <w:color w:val="000000" w:themeColor="text1"/>
        </w:rPr>
        <w:t>Does this request affect another state agency or a local government?</w:t>
      </w:r>
    </w:p>
    <w:p w14:paraId="519566CB" w14:textId="77777777" w:rsidR="004E5C0E" w:rsidRPr="00FE0177" w:rsidRDefault="004E5C0E" w:rsidP="004E5C0E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 w:rsidRPr="00FE0177">
        <w:rPr>
          <w:rFonts w:ascii="Calibri" w:eastAsia="Calibri" w:hAnsi="Calibri" w:cs="Calibri"/>
          <w:color w:val="000000" w:themeColor="text1"/>
        </w:rPr>
        <w:t>Special Provision Needed?</w:t>
      </w:r>
    </w:p>
    <w:p w14:paraId="3CEE0C62" w14:textId="77777777" w:rsidR="00FE0177" w:rsidRPr="00FE0177" w:rsidRDefault="00A5405F" w:rsidP="00FE0177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 w:rsidRPr="00FE0177">
        <w:rPr>
          <w:rFonts w:ascii="Calibri" w:eastAsia="Calibri" w:hAnsi="Calibri" w:cs="Calibri"/>
          <w:color w:val="000000" w:themeColor="text1"/>
        </w:rPr>
        <w:t>Does this request tie to your strategic plan?</w:t>
      </w:r>
    </w:p>
    <w:p w14:paraId="7AADEB70" w14:textId="6BA1E57E" w:rsidR="00A5405F" w:rsidRPr="00FE0177" w:rsidRDefault="00A5405F" w:rsidP="00FE0177">
      <w:pPr>
        <w:pStyle w:val="ListParagraph"/>
        <w:numPr>
          <w:ilvl w:val="0"/>
          <w:numId w:val="3"/>
        </w:numPr>
        <w:rPr>
          <w:rFonts w:eastAsia="Calibri" w:cs="Calibri"/>
          <w:color w:val="000000" w:themeColor="text1"/>
        </w:rPr>
      </w:pPr>
      <w:r w:rsidRPr="00FE0177">
        <w:rPr>
          <w:rFonts w:ascii="Calibri" w:eastAsia="Calibri" w:hAnsi="Calibri" w:cs="Calibri"/>
          <w:color w:val="000000" w:themeColor="text1"/>
        </w:rPr>
        <w:t>Which specific goal and objective?</w:t>
      </w:r>
    </w:p>
    <w:p w14:paraId="7D2E0FAF" w14:textId="77777777" w:rsidR="00A5405F" w:rsidRDefault="00A5405F" w:rsidP="00A5405F">
      <w:pPr>
        <w:pStyle w:val="Heading2"/>
        <w:rPr>
          <w:rFonts w:ascii="Calibri Light" w:eastAsia="Calibri Light" w:hAnsi="Calibri Light" w:cs="Calibri Light"/>
        </w:rPr>
      </w:pPr>
      <w:r w:rsidRPr="00FE0177">
        <w:rPr>
          <w:b w:val="0"/>
          <w:bCs w:val="0"/>
          <w:color w:val="1F3763" w:themeColor="accent1" w:themeShade="7F"/>
          <w:sz w:val="24"/>
          <w:szCs w:val="24"/>
        </w:rPr>
        <w:t>Budget Details</w:t>
      </w:r>
    </w:p>
    <w:p w14:paraId="31F768C2" w14:textId="2A3140F5" w:rsidR="00CD211E" w:rsidRPr="00CD211E" w:rsidRDefault="00CD211E" w:rsidP="00A5405F">
      <w:pPr>
        <w:pStyle w:val="ListParagraph"/>
        <w:numPr>
          <w:ilvl w:val="0"/>
          <w:numId w:val="2"/>
        </w:numPr>
        <w:rPr>
          <w:rFonts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>Positions</w:t>
      </w:r>
      <w:r w:rsidR="00221118">
        <w:rPr>
          <w:rFonts w:eastAsia="Calibri" w:cs="Calibri"/>
          <w:color w:val="000000" w:themeColor="text1"/>
        </w:rPr>
        <w:t>/Position Summary</w:t>
      </w:r>
    </w:p>
    <w:p w14:paraId="6B1CB145" w14:textId="77777777" w:rsidR="00A5405F" w:rsidRDefault="00A5405F" w:rsidP="00A5405F">
      <w:pPr>
        <w:pStyle w:val="ListParagraph"/>
        <w:numPr>
          <w:ilvl w:val="0"/>
          <w:numId w:val="2"/>
        </w:numPr>
        <w:rPr>
          <w:rFonts w:eastAsia="Calibri" w:cs="Calibri"/>
          <w:color w:val="000000" w:themeColor="text1"/>
        </w:rPr>
      </w:pPr>
      <w:r w:rsidRPr="79920A1D">
        <w:rPr>
          <w:rFonts w:ascii="Calibri" w:eastAsia="Calibri" w:hAnsi="Calibri" w:cs="Calibri"/>
          <w:color w:val="000000" w:themeColor="text1"/>
        </w:rPr>
        <w:t>Requirements</w:t>
      </w:r>
    </w:p>
    <w:p w14:paraId="46C99848" w14:textId="77777777" w:rsidR="00A5405F" w:rsidRDefault="00A5405F" w:rsidP="00A5405F">
      <w:pPr>
        <w:pStyle w:val="ListParagraph"/>
        <w:numPr>
          <w:ilvl w:val="0"/>
          <w:numId w:val="2"/>
        </w:numPr>
        <w:rPr>
          <w:rFonts w:eastAsia="Calibri" w:cs="Calibri"/>
          <w:color w:val="000000" w:themeColor="text1"/>
        </w:rPr>
      </w:pPr>
      <w:r w:rsidRPr="79920A1D">
        <w:rPr>
          <w:rFonts w:ascii="Calibri" w:eastAsia="Calibri" w:hAnsi="Calibri" w:cs="Calibri"/>
          <w:color w:val="000000" w:themeColor="text1"/>
        </w:rPr>
        <w:t>Receipts</w:t>
      </w:r>
    </w:p>
    <w:p w14:paraId="3EE3D181" w14:textId="77777777" w:rsidR="00A5405F" w:rsidRDefault="00A5405F" w:rsidP="00A5405F">
      <w:pPr>
        <w:pStyle w:val="ListParagraph"/>
        <w:numPr>
          <w:ilvl w:val="0"/>
          <w:numId w:val="2"/>
        </w:numPr>
        <w:rPr>
          <w:rFonts w:eastAsia="Calibri" w:cs="Calibri"/>
          <w:color w:val="000000" w:themeColor="text1"/>
        </w:rPr>
      </w:pPr>
      <w:r w:rsidRPr="79920A1D">
        <w:rPr>
          <w:rFonts w:ascii="Calibri" w:eastAsia="Calibri" w:hAnsi="Calibri" w:cs="Calibri"/>
          <w:color w:val="000000" w:themeColor="text1"/>
        </w:rPr>
        <w:t>Summary</w:t>
      </w:r>
    </w:p>
    <w:p w14:paraId="2EAA754E" w14:textId="4A29D830" w:rsidR="006B678E" w:rsidRDefault="00A5405F" w:rsidP="0C66FF9C">
      <w:pPr>
        <w:pStyle w:val="ListParagraph"/>
        <w:numPr>
          <w:ilvl w:val="0"/>
          <w:numId w:val="2"/>
        </w:numPr>
        <w:rPr>
          <w:rFonts w:eastAsia="Calibri" w:cs="Calibri"/>
          <w:color w:val="000000" w:themeColor="text1"/>
        </w:rPr>
      </w:pPr>
      <w:r w:rsidRPr="79920A1D">
        <w:rPr>
          <w:rFonts w:ascii="Calibri" w:eastAsia="Calibri" w:hAnsi="Calibri" w:cs="Calibri"/>
          <w:color w:val="000000" w:themeColor="text1"/>
        </w:rPr>
        <w:t>Budget Overview</w:t>
      </w:r>
    </w:p>
    <w:p w14:paraId="16425B59" w14:textId="77777777" w:rsidR="00E62DAF" w:rsidRDefault="00E62DAF" w:rsidP="00E62DAF">
      <w:pPr>
        <w:rPr>
          <w:rFonts w:eastAsia="Calibri" w:cs="Calibri"/>
          <w:color w:val="000000" w:themeColor="text1"/>
        </w:rPr>
      </w:pPr>
    </w:p>
    <w:p w14:paraId="1F426C52" w14:textId="77777777" w:rsidR="00E62DAF" w:rsidRDefault="00E62DAF" w:rsidP="00E62DAF">
      <w:pPr>
        <w:rPr>
          <w:rFonts w:eastAsia="Calibri" w:cs="Calibri"/>
          <w:color w:val="000000" w:themeColor="text1"/>
        </w:rPr>
      </w:pPr>
    </w:p>
    <w:p w14:paraId="55F14574" w14:textId="77777777" w:rsidR="00E62DAF" w:rsidRDefault="00E62DAF" w:rsidP="00E62DAF">
      <w:pPr>
        <w:rPr>
          <w:rFonts w:eastAsia="Calibri" w:cs="Calibri"/>
          <w:color w:val="000000" w:themeColor="text1"/>
        </w:rPr>
      </w:pPr>
    </w:p>
    <w:p w14:paraId="0A526833" w14:textId="77777777" w:rsidR="00E62DAF" w:rsidRPr="00E62DAF" w:rsidRDefault="00E62DAF" w:rsidP="00E62DAF">
      <w:pPr>
        <w:rPr>
          <w:rFonts w:eastAsia="Calibri" w:cs="Calibri"/>
          <w:color w:val="000000" w:themeColor="text1"/>
        </w:rPr>
      </w:pPr>
    </w:p>
    <w:p w14:paraId="6B120A0D" w14:textId="72770D06" w:rsidR="00EE352A" w:rsidRDefault="006B678E" w:rsidP="0087097A">
      <w:pPr>
        <w:spacing w:after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lastRenderedPageBreak/>
        <w:t>Ju</w:t>
      </w:r>
      <w:r w:rsidR="00A5405F" w:rsidRPr="006B678E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 xml:space="preserve">stification 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 xml:space="preserve">Documentation to Complete on </w:t>
      </w:r>
      <w:r w:rsidRPr="009452DD"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  <w:sz w:val="26"/>
          <w:szCs w:val="26"/>
        </w:rPr>
        <w:t>This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 xml:space="preserve"> Documen</w:t>
      </w:r>
      <w:r w:rsidR="00F13D2A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t</w:t>
      </w:r>
    </w:p>
    <w:p w14:paraId="6E180514" w14:textId="4BA1CF87" w:rsidR="00B90CB6" w:rsidRDefault="002B7B17" w:rsidP="0087097A">
      <w:pPr>
        <w:rPr>
          <w:i/>
          <w:iCs/>
        </w:rPr>
      </w:pPr>
      <w:r>
        <w:rPr>
          <w:i/>
          <w:iCs/>
        </w:rPr>
        <w:t>All questions are r</w:t>
      </w:r>
      <w:r w:rsidR="0087097A" w:rsidRPr="0087097A">
        <w:rPr>
          <w:i/>
          <w:iCs/>
        </w:rPr>
        <w:t>equired.</w:t>
      </w:r>
    </w:p>
    <w:p w14:paraId="18EB1D61" w14:textId="77777777" w:rsidR="00A51F8C" w:rsidRPr="00792316" w:rsidRDefault="00A51F8C" w:rsidP="00C85E2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1. Request summary</w:t>
      </w:r>
    </w:p>
    <w:p w14:paraId="25885C1F" w14:textId="47AE5224" w:rsidR="004205B2" w:rsidRDefault="00A51F8C">
      <w:pPr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Summarize your request in three to five sentences, including information on the specific activities, functions, services, and positions (if any) that will be provided if this request is funded.</w:t>
      </w:r>
    </w:p>
    <w:p w14:paraId="32FC827F" w14:textId="034B577F" w:rsidR="00E93FE8" w:rsidRPr="002B2948" w:rsidRDefault="00E93FE8" w:rsidP="005C2878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2. Statement of need</w:t>
      </w:r>
      <w:r w:rsidR="002B2948">
        <w:rPr>
          <w:rFonts w:ascii="Calibri" w:eastAsia="Calibri" w:hAnsi="Calibri" w:cs="Calibri"/>
          <w:b/>
          <w:bCs/>
          <w:color w:val="000000" w:themeColor="text1"/>
        </w:rPr>
        <w:br/>
      </w:r>
      <w:r>
        <w:t>What problem does this request seek to solve, or what opportunity does it seek to address?</w:t>
      </w:r>
    </w:p>
    <w:p w14:paraId="5B59DFF3" w14:textId="70681B3A" w:rsidR="00A40E5F" w:rsidRPr="002B2948" w:rsidRDefault="008A39C8" w:rsidP="00C5651A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3</w:t>
      </w:r>
      <w:r w:rsidR="00A40E5F">
        <w:rPr>
          <w:rFonts w:ascii="Calibri" w:eastAsia="Calibri" w:hAnsi="Calibri" w:cs="Calibri"/>
          <w:b/>
          <w:bCs/>
          <w:color w:val="000000" w:themeColor="text1"/>
        </w:rPr>
        <w:t>. Expected</w:t>
      </w:r>
      <w:r w:rsidR="00A40E5F" w:rsidRPr="00570FB6">
        <w:rPr>
          <w:rFonts w:ascii="Calibri" w:eastAsia="Calibri" w:hAnsi="Calibri" w:cs="Calibri"/>
          <w:b/>
          <w:bCs/>
          <w:color w:val="000000" w:themeColor="text1"/>
        </w:rPr>
        <w:t xml:space="preserve"> out</w:t>
      </w:r>
      <w:r w:rsidR="00A40E5F">
        <w:rPr>
          <w:rFonts w:ascii="Calibri" w:eastAsia="Calibri" w:hAnsi="Calibri" w:cs="Calibri"/>
          <w:b/>
          <w:bCs/>
          <w:color w:val="000000" w:themeColor="text1"/>
        </w:rPr>
        <w:t>puts</w:t>
      </w:r>
      <w:r w:rsidR="00A40E5F">
        <w:rPr>
          <w:rFonts w:ascii="Calibri" w:eastAsia="Calibri" w:hAnsi="Calibri" w:cs="Calibri"/>
          <w:b/>
          <w:bCs/>
          <w:color w:val="000000" w:themeColor="text1"/>
        </w:rPr>
        <w:br/>
      </w:r>
      <w:r w:rsidR="00A40E5F">
        <w:rPr>
          <w:rStyle w:val="normaltextrun"/>
          <w:rFonts w:ascii="Calibri" w:hAnsi="Calibri" w:cs="Calibri"/>
          <w:color w:val="000000"/>
          <w:shd w:val="clear" w:color="auto" w:fill="FFFFFF"/>
        </w:rPr>
        <w:t>What output(s) does the agency expect the request to deliver for the public, the quality of government services, and/or government efficiency?</w:t>
      </w:r>
    </w:p>
    <w:p w14:paraId="54086532" w14:textId="41758F64" w:rsidR="6D760645" w:rsidRPr="002B2948" w:rsidRDefault="008A39C8" w:rsidP="6D760645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4</w:t>
      </w:r>
      <w:r w:rsidR="54A3BC69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="737F160B">
        <w:rPr>
          <w:rFonts w:ascii="Calibri" w:eastAsia="Calibri" w:hAnsi="Calibri" w:cs="Calibri"/>
          <w:b/>
          <w:bCs/>
          <w:color w:val="000000" w:themeColor="text1"/>
        </w:rPr>
        <w:t>Expected</w:t>
      </w:r>
      <w:r w:rsidR="54A3BC69" w:rsidRPr="00570FB6">
        <w:rPr>
          <w:rFonts w:ascii="Calibri" w:eastAsia="Calibri" w:hAnsi="Calibri" w:cs="Calibri"/>
          <w:b/>
          <w:bCs/>
          <w:color w:val="000000" w:themeColor="text1"/>
        </w:rPr>
        <w:t xml:space="preserve"> outcomes</w:t>
      </w:r>
      <w:r w:rsidR="002B2948">
        <w:rPr>
          <w:rFonts w:ascii="Calibri" w:eastAsia="Calibri" w:hAnsi="Calibri" w:cs="Calibri"/>
          <w:b/>
          <w:bCs/>
          <w:color w:val="000000" w:themeColor="text1"/>
        </w:rPr>
        <w:br/>
      </w:r>
      <w:r w:rsidR="54A3BC69">
        <w:rPr>
          <w:rStyle w:val="normaltextrun"/>
          <w:rFonts w:ascii="Calibri" w:hAnsi="Calibri" w:cs="Calibri"/>
          <w:color w:val="000000"/>
          <w:shd w:val="clear" w:color="auto" w:fill="FFFFFF"/>
        </w:rPr>
        <w:t>What improved outcome(s) does the agency expect the request to deliver for the public, the quality of government services, and/or government efficiency</w:t>
      </w:r>
      <w:r w:rsidR="62D82E36">
        <w:rPr>
          <w:rStyle w:val="normaltextrun"/>
          <w:rFonts w:ascii="Calibri" w:hAnsi="Calibri" w:cs="Calibri"/>
          <w:color w:val="000000"/>
          <w:shd w:val="clear" w:color="auto" w:fill="FFFFFF"/>
        </w:rPr>
        <w:t>?</w:t>
      </w:r>
      <w:r w:rsidR="009939B5">
        <w:rPr>
          <w:rFonts w:ascii="Calibri" w:hAnsi="Calibri" w:cs="Calibri"/>
          <w:color w:val="000000"/>
          <w:shd w:val="clear" w:color="auto" w:fill="FFFFFF"/>
        </w:rPr>
        <w:br/>
      </w:r>
      <w:r w:rsidR="00B96EBD">
        <w:rPr>
          <w:rFonts w:ascii="Calibri" w:hAnsi="Calibri" w:cs="Calibri"/>
          <w:color w:val="000000"/>
          <w:shd w:val="clear" w:color="auto" w:fill="FFFFFF"/>
        </w:rPr>
        <w:br/>
      </w:r>
      <w:r w:rsidR="32631C82" w:rsidRPr="21F1E902">
        <w:rPr>
          <w:rFonts w:eastAsia="Calibri"/>
          <w:color w:val="000000" w:themeColor="text1"/>
        </w:rPr>
        <w:t>Why</w:t>
      </w:r>
      <w:r w:rsidR="639AF291" w:rsidRPr="21F1E902">
        <w:rPr>
          <w:rFonts w:eastAsia="Calibri"/>
          <w:color w:val="000000" w:themeColor="text1"/>
        </w:rPr>
        <w:t xml:space="preserve"> </w:t>
      </w:r>
      <w:r w:rsidR="54A3BC69" w:rsidRPr="21F1E902">
        <w:rPr>
          <w:rFonts w:eastAsia="Calibri"/>
          <w:color w:val="000000" w:themeColor="text1"/>
        </w:rPr>
        <w:t>does</w:t>
      </w:r>
      <w:r w:rsidR="54A3BC69" w:rsidRPr="00F749B9">
        <w:rPr>
          <w:rFonts w:eastAsia="Calibri"/>
          <w:color w:val="000000" w:themeColor="text1"/>
        </w:rPr>
        <w:t xml:space="preserve"> the agency believe the </w:t>
      </w:r>
      <w:r w:rsidR="1B003BC7">
        <w:rPr>
          <w:rFonts w:eastAsia="Calibri"/>
          <w:color w:val="000000" w:themeColor="text1"/>
        </w:rPr>
        <w:t>request</w:t>
      </w:r>
      <w:r w:rsidR="54A3BC69" w:rsidRPr="00F749B9">
        <w:rPr>
          <w:rFonts w:eastAsia="Calibri"/>
          <w:color w:val="000000" w:themeColor="text1"/>
        </w:rPr>
        <w:t xml:space="preserve"> will achieve the expected outcomes</w:t>
      </w:r>
      <w:r w:rsidR="54A3BC69">
        <w:rPr>
          <w:rFonts w:eastAsia="Calibri"/>
          <w:color w:val="000000" w:themeColor="text1"/>
        </w:rPr>
        <w:t xml:space="preserve"> described above</w:t>
      </w:r>
      <w:r w:rsidR="54A3BC69" w:rsidRPr="00F749B9">
        <w:rPr>
          <w:rFonts w:eastAsia="Calibri"/>
          <w:color w:val="000000" w:themeColor="text1"/>
        </w:rPr>
        <w:t xml:space="preserve">? </w:t>
      </w:r>
      <w:r w:rsidR="182BDDAE">
        <w:rPr>
          <w:rFonts w:eastAsia="Calibri"/>
          <w:color w:val="000000" w:themeColor="text1"/>
        </w:rPr>
        <w:t xml:space="preserve"> </w:t>
      </w:r>
    </w:p>
    <w:p w14:paraId="6C94ED6D" w14:textId="560ABE87" w:rsidR="630D89C0" w:rsidRPr="003E34C0" w:rsidRDefault="008A39C8" w:rsidP="30B59410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5</w:t>
      </w:r>
      <w:r w:rsidR="630D89C0" w:rsidRPr="6EDA2A82">
        <w:rPr>
          <w:rFonts w:ascii="Calibri" w:eastAsia="Calibri" w:hAnsi="Calibri" w:cs="Calibri"/>
          <w:b/>
          <w:bCs/>
          <w:color w:val="000000" w:themeColor="text1"/>
        </w:rPr>
        <w:t xml:space="preserve">. Current evaluation </w:t>
      </w:r>
      <w:r w:rsidR="0070129E" w:rsidRPr="6EDA2A82">
        <w:rPr>
          <w:rFonts w:ascii="Calibri" w:eastAsia="Calibri" w:hAnsi="Calibri" w:cs="Calibri"/>
          <w:b/>
          <w:bCs/>
          <w:color w:val="000000" w:themeColor="text1"/>
        </w:rPr>
        <w:t>methods</w:t>
      </w:r>
      <w:r w:rsidR="00B96EBD">
        <w:br/>
      </w:r>
      <w:r w:rsidR="630D89C0" w:rsidRPr="6EDA2A82">
        <w:rPr>
          <w:rFonts w:eastAsia="Calibri"/>
          <w:color w:val="000000" w:themeColor="text1"/>
        </w:rPr>
        <w:t>If this request is for an existing program or service, what method</w:t>
      </w:r>
      <w:r w:rsidR="2B66604C" w:rsidRPr="6EDA2A82">
        <w:rPr>
          <w:rFonts w:eastAsia="Calibri"/>
          <w:color w:val="000000" w:themeColor="text1"/>
        </w:rPr>
        <w:t>s</w:t>
      </w:r>
      <w:r w:rsidR="630D89C0" w:rsidRPr="6EDA2A82">
        <w:rPr>
          <w:rFonts w:eastAsia="Calibri"/>
          <w:color w:val="000000" w:themeColor="text1"/>
        </w:rPr>
        <w:t xml:space="preserve"> do you currently use to evaluate effectiveness (select all that apply)?</w:t>
      </w:r>
    </w:p>
    <w:p w14:paraId="3D4D7D6F" w14:textId="7D9B5338" w:rsidR="630D89C0" w:rsidRPr="00301599" w:rsidRDefault="00023DB6" w:rsidP="017CEB0D">
      <w:pPr>
        <w:pStyle w:val="ListParagraph"/>
        <w:rPr>
          <w:i/>
          <w:iCs/>
        </w:rPr>
      </w:pPr>
      <w:sdt>
        <w:sdtPr>
          <w:id w:val="159047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30D89C0" w:rsidRPr="017CEB0D">
            <w:rPr>
              <w:rFonts w:ascii="MS Gothic" w:eastAsia="MS Gothic" w:hAnsi="MS Gothic"/>
            </w:rPr>
            <w:t>☐</w:t>
          </w:r>
        </w:sdtContent>
      </w:sdt>
      <w:r w:rsidR="630D89C0">
        <w:t xml:space="preserve"> We do not evaluate this program or service.</w:t>
      </w:r>
      <w:r w:rsidR="00301599">
        <w:t xml:space="preserve"> </w:t>
      </w:r>
      <w:r w:rsidR="00301599" w:rsidRPr="017CEB0D">
        <w:rPr>
          <w:i/>
          <w:iCs/>
        </w:rPr>
        <w:t>If selecting this answer, please explain why</w:t>
      </w:r>
      <w:r w:rsidR="0064702B" w:rsidRPr="017CEB0D">
        <w:rPr>
          <w:i/>
          <w:iCs/>
        </w:rPr>
        <w:t xml:space="preserve"> you do</w:t>
      </w:r>
      <w:r w:rsidR="00301599" w:rsidRPr="017CEB0D">
        <w:rPr>
          <w:i/>
          <w:iCs/>
        </w:rPr>
        <w:t xml:space="preserve"> not</w:t>
      </w:r>
      <w:r w:rsidR="0064702B" w:rsidRPr="017CEB0D">
        <w:rPr>
          <w:i/>
          <w:iCs/>
        </w:rPr>
        <w:t xml:space="preserve"> evaluate th</w:t>
      </w:r>
      <w:r w:rsidR="2527F0C6" w:rsidRPr="017CEB0D">
        <w:rPr>
          <w:i/>
          <w:iCs/>
        </w:rPr>
        <w:t>is</w:t>
      </w:r>
      <w:r w:rsidR="0064702B" w:rsidRPr="017CEB0D">
        <w:rPr>
          <w:i/>
          <w:iCs/>
        </w:rPr>
        <w:t xml:space="preserve"> program or service</w:t>
      </w:r>
      <w:r w:rsidR="00301599" w:rsidRPr="017CEB0D">
        <w:rPr>
          <w:i/>
          <w:iCs/>
        </w:rPr>
        <w:t>.</w:t>
      </w:r>
    </w:p>
    <w:p w14:paraId="4C645CD1" w14:textId="77777777" w:rsidR="630D89C0" w:rsidRDefault="00023DB6" w:rsidP="30B59410">
      <w:pPr>
        <w:pStyle w:val="ListParagraph"/>
      </w:pPr>
      <w:sdt>
        <w:sdtPr>
          <w:id w:val="36987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30D89C0" w:rsidRPr="30B59410">
            <w:rPr>
              <w:rFonts w:ascii="MS Gothic" w:eastAsia="MS Gothic" w:hAnsi="MS Gothic"/>
            </w:rPr>
            <w:t>☐</w:t>
          </w:r>
        </w:sdtContent>
      </w:sdt>
      <w:r w:rsidR="630D89C0">
        <w:t xml:space="preserve"> We measure resources (e.g. staff, material expenses) required to deploy the service or initiative.</w:t>
      </w:r>
    </w:p>
    <w:p w14:paraId="1FD19985" w14:textId="77777777" w:rsidR="630D89C0" w:rsidRDefault="00023DB6" w:rsidP="30B59410">
      <w:pPr>
        <w:pStyle w:val="ListParagraph"/>
      </w:pPr>
      <w:sdt>
        <w:sdtPr>
          <w:id w:val="113080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30D89C0" w:rsidRPr="30B59410">
            <w:rPr>
              <w:rFonts w:ascii="MS Gothic" w:eastAsia="MS Gothic" w:hAnsi="MS Gothic"/>
            </w:rPr>
            <w:t>☐</w:t>
          </w:r>
        </w:sdtContent>
      </w:sdt>
      <w:r w:rsidR="630D89C0">
        <w:t xml:space="preserve"> We measure how many people use the service or initiative.</w:t>
      </w:r>
    </w:p>
    <w:p w14:paraId="51757792" w14:textId="77777777" w:rsidR="630D89C0" w:rsidRDefault="00023DB6" w:rsidP="30B59410">
      <w:pPr>
        <w:pStyle w:val="ListParagraph"/>
      </w:pPr>
      <w:sdt>
        <w:sdtPr>
          <w:id w:val="133882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30D89C0" w:rsidRPr="30B59410">
            <w:rPr>
              <w:rFonts w:ascii="MS Gothic" w:eastAsia="MS Gothic" w:hAnsi="MS Gothic"/>
            </w:rPr>
            <w:t>☐</w:t>
          </w:r>
        </w:sdtContent>
      </w:sdt>
      <w:r w:rsidR="630D89C0">
        <w:t xml:space="preserve"> We conduct focus groups, surveys, or other qualitative methods that ask people about their experience with the service/initiative.</w:t>
      </w:r>
    </w:p>
    <w:p w14:paraId="7961A0D6" w14:textId="77777777" w:rsidR="630D89C0" w:rsidRDefault="00023DB6" w:rsidP="30B59410">
      <w:pPr>
        <w:pStyle w:val="ListParagraph"/>
      </w:pPr>
      <w:sdt>
        <w:sdtPr>
          <w:id w:val="86913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30D89C0" w:rsidRPr="30B59410">
            <w:rPr>
              <w:rFonts w:ascii="MS Gothic" w:eastAsia="MS Gothic" w:hAnsi="MS Gothic"/>
            </w:rPr>
            <w:t>☐</w:t>
          </w:r>
        </w:sdtContent>
      </w:sdt>
      <w:r w:rsidR="630D89C0">
        <w:t xml:space="preserve"> We measure outcomes at a point in time or over time (e.g. monthly or quarterly reports of student test scores, average wages, crime reports, park admissions, medical claims, etc.).</w:t>
      </w:r>
    </w:p>
    <w:p w14:paraId="48DF23BA" w14:textId="77777777" w:rsidR="630D89C0" w:rsidRDefault="00023DB6" w:rsidP="30B59410">
      <w:pPr>
        <w:pStyle w:val="ListParagraph"/>
      </w:pPr>
      <w:sdt>
        <w:sdtPr>
          <w:id w:val="131138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30D89C0" w:rsidRPr="30B59410">
            <w:rPr>
              <w:rFonts w:ascii="MS Gothic" w:eastAsia="MS Gothic" w:hAnsi="MS Gothic"/>
            </w:rPr>
            <w:t>☐</w:t>
          </w:r>
        </w:sdtContent>
      </w:sdt>
      <w:r w:rsidR="630D89C0">
        <w:t xml:space="preserve"> We measure causal impact with econometric methods.</w:t>
      </w:r>
    </w:p>
    <w:p w14:paraId="3A051970" w14:textId="77777777" w:rsidR="630D89C0" w:rsidRDefault="00023DB6" w:rsidP="30B59410">
      <w:pPr>
        <w:pStyle w:val="ListParagraph"/>
      </w:pPr>
      <w:sdt>
        <w:sdtPr>
          <w:id w:val="186276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30D89C0" w:rsidRPr="30B59410">
            <w:rPr>
              <w:rFonts w:ascii="MS Gothic" w:eastAsia="MS Gothic" w:hAnsi="MS Gothic"/>
            </w:rPr>
            <w:t>☐</w:t>
          </w:r>
        </w:sdtContent>
      </w:sdt>
      <w:r w:rsidR="630D89C0">
        <w:t xml:space="preserve"> We measure causal impact with a randomized control trial (RCT).</w:t>
      </w:r>
    </w:p>
    <w:p w14:paraId="60225150" w14:textId="77777777" w:rsidR="630D89C0" w:rsidRDefault="00023DB6" w:rsidP="30B59410">
      <w:pPr>
        <w:pStyle w:val="ListParagraph"/>
      </w:pPr>
      <w:sdt>
        <w:sdtPr>
          <w:id w:val="159283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30D89C0" w:rsidRPr="30B59410">
            <w:rPr>
              <w:rFonts w:ascii="MS Gothic" w:eastAsia="MS Gothic" w:hAnsi="MS Gothic"/>
            </w:rPr>
            <w:t>☐</w:t>
          </w:r>
        </w:sdtContent>
      </w:sdt>
      <w:r w:rsidR="630D89C0">
        <w:t xml:space="preserve"> Request is for new program – N/A</w:t>
      </w:r>
    </w:p>
    <w:p w14:paraId="237902E5" w14:textId="77777777" w:rsidR="00C17D34" w:rsidRDefault="00023DB6" w:rsidP="30B59410">
      <w:pPr>
        <w:pStyle w:val="ListParagraph"/>
      </w:pPr>
      <w:sdt>
        <w:sdtPr>
          <w:id w:val="136774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30D89C0" w:rsidRPr="30B59410">
            <w:rPr>
              <w:rFonts w:ascii="MS Gothic" w:eastAsia="MS Gothic" w:hAnsi="MS Gothic"/>
            </w:rPr>
            <w:t>☐</w:t>
          </w:r>
        </w:sdtContent>
      </w:sdt>
      <w:r w:rsidR="630D89C0">
        <w:t xml:space="preserve"> Other:</w:t>
      </w:r>
    </w:p>
    <w:p w14:paraId="4EB136DC" w14:textId="77777777" w:rsidR="00806758" w:rsidRDefault="00806758" w:rsidP="30B59410">
      <w:pPr>
        <w:pStyle w:val="ListParagraph"/>
      </w:pPr>
    </w:p>
    <w:p w14:paraId="41E67FC8" w14:textId="563ECFF3" w:rsidR="00806758" w:rsidRPr="00C85E24" w:rsidRDefault="00806758" w:rsidP="00C85E24">
      <w:pPr>
        <w:rPr>
          <w:rFonts w:eastAsia="Calibri"/>
          <w:color w:val="000000" w:themeColor="text1"/>
        </w:rPr>
      </w:pPr>
      <w:r w:rsidRPr="017CEB0D">
        <w:rPr>
          <w:rFonts w:eastAsia="Calibri"/>
          <w:color w:val="000000" w:themeColor="text1"/>
        </w:rPr>
        <w:t>What data gaps or resource needs exist that impact your ability to evaluate program or service performance for this request?</w:t>
      </w:r>
    </w:p>
    <w:p w14:paraId="24C36562" w14:textId="1953439F" w:rsidR="0063405A" w:rsidRDefault="008A39C8" w:rsidP="00C85E24">
      <w:pPr>
        <w:spacing w:after="0"/>
        <w:rPr>
          <w:rStyle w:val="normaltextrun"/>
          <w:rFonts w:ascii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</w:rPr>
        <w:t>6</w:t>
      </w:r>
      <w:r w:rsidR="00B96EBD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. </w:t>
      </w:r>
      <w:r w:rsidR="25A065F1" w:rsidRPr="302DA5E6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Level of </w:t>
      </w:r>
      <w:r w:rsidR="3721E016" w:rsidRPr="302DA5E6">
        <w:rPr>
          <w:rStyle w:val="normaltextrun"/>
          <w:rFonts w:ascii="Calibri" w:hAnsi="Calibri" w:cs="Calibri"/>
          <w:b/>
          <w:bCs/>
          <w:color w:val="000000" w:themeColor="text1"/>
        </w:rPr>
        <w:t>s</w:t>
      </w:r>
      <w:r w:rsidR="000071EB" w:rsidRPr="302DA5E6">
        <w:rPr>
          <w:rStyle w:val="normaltextrun"/>
          <w:rFonts w:ascii="Calibri" w:hAnsi="Calibri" w:cs="Calibri"/>
          <w:b/>
          <w:bCs/>
          <w:color w:val="000000" w:themeColor="text1"/>
        </w:rPr>
        <w:t>upporting evidence for request</w:t>
      </w:r>
      <w:r w:rsidR="00B96EBD" w:rsidRPr="302DA5E6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</w:p>
    <w:p w14:paraId="2720F756" w14:textId="3A3BC758" w:rsidR="00C17D34" w:rsidRPr="00F749B9" w:rsidRDefault="53AD6BA6" w:rsidP="190335B6">
      <w:pPr>
        <w:rPr>
          <w:rStyle w:val="normaltextrun"/>
          <w:rFonts w:ascii="Calibri" w:hAnsi="Calibri" w:cs="Calibri"/>
          <w:color w:val="000000" w:themeColor="text1"/>
        </w:rPr>
      </w:pPr>
      <w:r w:rsidRPr="308FEBA1">
        <w:rPr>
          <w:rStyle w:val="normaltextrun"/>
          <w:rFonts w:ascii="Calibri" w:hAnsi="Calibri" w:cs="Calibri"/>
          <w:color w:val="000000" w:themeColor="text1"/>
        </w:rPr>
        <w:t>Based on</w:t>
      </w:r>
      <w:r w:rsidRPr="3282536A">
        <w:rPr>
          <w:rStyle w:val="normaltextrun"/>
          <w:rFonts w:ascii="Calibri" w:hAnsi="Calibri" w:cs="Calibri"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</w:t>
      </w:r>
      <w:hyperlink r:id="rId11">
        <w:r w:rsidRPr="1323F389">
          <w:rPr>
            <w:rStyle w:val="Hyperlink"/>
            <w:rFonts w:ascii="Calibri" w:hAnsi="Calibri" w:cs="Calibri"/>
          </w:rPr>
          <w:t>N</w:t>
        </w:r>
        <w:r w:rsidR="52A8B312">
          <w:rPr>
            <w:rStyle w:val="Hyperlink"/>
            <w:rFonts w:ascii="Calibri" w:hAnsi="Calibri" w:cs="Calibri"/>
          </w:rPr>
          <w:t xml:space="preserve">orth </w:t>
        </w:r>
        <w:r w:rsidRPr="1323F389">
          <w:rPr>
            <w:rStyle w:val="Hyperlink"/>
            <w:rFonts w:ascii="Calibri" w:hAnsi="Calibri" w:cs="Calibri"/>
          </w:rPr>
          <w:t>C</w:t>
        </w:r>
        <w:r w:rsidR="52A8B312">
          <w:rPr>
            <w:rStyle w:val="Hyperlink"/>
            <w:rFonts w:ascii="Calibri" w:hAnsi="Calibri" w:cs="Calibri"/>
          </w:rPr>
          <w:t>arolina</w:t>
        </w:r>
        <w:r w:rsidRPr="1323F389">
          <w:rPr>
            <w:rStyle w:val="Hyperlink"/>
            <w:rFonts w:ascii="Calibri" w:hAnsi="Calibri" w:cs="Calibri"/>
          </w:rPr>
          <w:t xml:space="preserve"> Evidence Scale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22CB30E">
        <w:rPr>
          <w:rStyle w:val="normaltextrun"/>
          <w:rFonts w:ascii="Calibri" w:hAnsi="Calibri" w:cs="Calibri"/>
          <w:color w:val="000000"/>
          <w:shd w:val="clear" w:color="auto" w:fill="FFFFFF"/>
        </w:rPr>
        <w:t>rate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the level of</w:t>
      </w:r>
      <w:r w:rsidR="52A8B312" w:rsidRPr="302DA5E6">
        <w:rPr>
          <w:rStyle w:val="normaltextrun"/>
          <w:rFonts w:ascii="Calibri" w:hAnsi="Calibri" w:cs="Calibri"/>
          <w:color w:val="000000" w:themeColor="text1"/>
        </w:rPr>
        <w:t xml:space="preserve"> existing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evidence that</w:t>
      </w:r>
      <w:r w:rsidR="61BA33ED" w:rsidRPr="302DA5E6">
        <w:rPr>
          <w:rStyle w:val="normaltextrun"/>
          <w:rFonts w:ascii="Calibri" w:hAnsi="Calibri" w:cs="Calibri"/>
          <w:color w:val="000000" w:themeColor="text1"/>
        </w:rPr>
        <w:t xml:space="preserve"> supports why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the </w:t>
      </w:r>
      <w:r w:rsidR="48FC39DA">
        <w:rPr>
          <w:rStyle w:val="normaltextrun"/>
          <w:rFonts w:ascii="Calibri" w:hAnsi="Calibri" w:cs="Calibri"/>
          <w:color w:val="000000"/>
          <w:shd w:val="clear" w:color="auto" w:fill="FFFFFF"/>
        </w:rPr>
        <w:t>request, if funded,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will achieve the expected outcomes. </w:t>
      </w:r>
      <w:r w:rsidR="277DEA79">
        <w:rPr>
          <w:rStyle w:val="normaltextrun"/>
          <w:rFonts w:ascii="Calibri" w:hAnsi="Calibri" w:cs="Calibri"/>
          <w:color w:val="000000"/>
          <w:shd w:val="clear" w:color="auto" w:fill="FFFFFF"/>
        </w:rPr>
        <w:t>If mixed</w:t>
      </w:r>
      <w:r w:rsidR="0018024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effects</w:t>
      </w:r>
      <w:r w:rsidR="277DEA7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theory-based, or promising – </w:t>
      </w:r>
      <w:r w:rsidR="277DEA79"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 xml:space="preserve">which will be most programs and services – then strongly consider including a request for funding to evaluate </w:t>
      </w:r>
      <w:r w:rsidR="77DA7B7A">
        <w:rPr>
          <w:rStyle w:val="normaltextrun"/>
          <w:rFonts w:ascii="Calibri" w:hAnsi="Calibri" w:cs="Calibri"/>
          <w:color w:val="000000"/>
          <w:shd w:val="clear" w:color="auto" w:fill="FFFFFF"/>
        </w:rPr>
        <w:t>(see #</w:t>
      </w:r>
      <w:r w:rsidR="00CB1A31">
        <w:rPr>
          <w:rStyle w:val="normaltextrun"/>
          <w:rFonts w:ascii="Calibri" w:hAnsi="Calibri" w:cs="Calibri"/>
          <w:color w:val="000000"/>
          <w:shd w:val="clear" w:color="auto" w:fill="FFFFFF"/>
        </w:rPr>
        <w:t>8</w:t>
      </w:r>
      <w:r w:rsidR="77DA7B7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CB1A31">
        <w:rPr>
          <w:rStyle w:val="normaltextrun"/>
          <w:rFonts w:ascii="Calibri" w:hAnsi="Calibri" w:cs="Calibri"/>
          <w:color w:val="000000"/>
          <w:shd w:val="clear" w:color="auto" w:fill="FFFFFF"/>
        </w:rPr>
        <w:t>below</w:t>
      </w:r>
      <w:r w:rsidR="77DA7B7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). </w:t>
      </w:r>
      <w:r w:rsidR="277DEA7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6BD52C5" w14:textId="77777777" w:rsidR="00C17D34" w:rsidRDefault="00023DB6" w:rsidP="00C17D34">
      <w:pPr>
        <w:pStyle w:val="ListParagraph"/>
      </w:pPr>
      <w:sdt>
        <w:sdtPr>
          <w:id w:val="140933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D34">
            <w:rPr>
              <w:rFonts w:ascii="MS Gothic" w:eastAsia="MS Gothic" w:hAnsi="MS Gothic" w:hint="eastAsia"/>
            </w:rPr>
            <w:t>☐</w:t>
          </w:r>
        </w:sdtContent>
      </w:sdt>
      <w:r w:rsidR="00C17D34">
        <w:t xml:space="preserve"> Proven Effective</w:t>
      </w:r>
    </w:p>
    <w:p w14:paraId="181D0FB5" w14:textId="77777777" w:rsidR="00C17D34" w:rsidRDefault="00023DB6" w:rsidP="00C17D34">
      <w:pPr>
        <w:pStyle w:val="ListParagraph"/>
      </w:pPr>
      <w:sdt>
        <w:sdtPr>
          <w:id w:val="-71064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D34">
            <w:rPr>
              <w:rFonts w:ascii="MS Gothic" w:eastAsia="MS Gothic" w:hAnsi="MS Gothic" w:hint="eastAsia"/>
            </w:rPr>
            <w:t>☐</w:t>
          </w:r>
        </w:sdtContent>
      </w:sdt>
      <w:r w:rsidR="00C17D34">
        <w:t xml:space="preserve"> Promising</w:t>
      </w:r>
    </w:p>
    <w:p w14:paraId="2DF058D0" w14:textId="77777777" w:rsidR="00C17D34" w:rsidRDefault="00023DB6" w:rsidP="00C17D34">
      <w:pPr>
        <w:pStyle w:val="ListParagraph"/>
      </w:pPr>
      <w:sdt>
        <w:sdtPr>
          <w:id w:val="-2378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D34">
            <w:rPr>
              <w:rFonts w:ascii="MS Gothic" w:eastAsia="MS Gothic" w:hAnsi="MS Gothic" w:hint="eastAsia"/>
            </w:rPr>
            <w:t>☐</w:t>
          </w:r>
        </w:sdtContent>
      </w:sdt>
      <w:r w:rsidR="00C17D34">
        <w:t xml:space="preserve"> Theory-based</w:t>
      </w:r>
    </w:p>
    <w:p w14:paraId="788BF708" w14:textId="77777777" w:rsidR="00C17D34" w:rsidRDefault="00023DB6" w:rsidP="00C17D34">
      <w:pPr>
        <w:pStyle w:val="ListParagraph"/>
      </w:pPr>
      <w:sdt>
        <w:sdtPr>
          <w:id w:val="105589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D34">
            <w:rPr>
              <w:rFonts w:ascii="MS Gothic" w:eastAsia="MS Gothic" w:hAnsi="MS Gothic" w:hint="eastAsia"/>
            </w:rPr>
            <w:t>☐</w:t>
          </w:r>
        </w:sdtContent>
      </w:sdt>
      <w:r w:rsidR="00C17D34">
        <w:t xml:space="preserve"> Mixed Effects</w:t>
      </w:r>
    </w:p>
    <w:p w14:paraId="2C90D516" w14:textId="77777777" w:rsidR="00C17D34" w:rsidRPr="006B662E" w:rsidRDefault="00023DB6" w:rsidP="00C17D34">
      <w:pPr>
        <w:pStyle w:val="ListParagraph"/>
      </w:pPr>
      <w:sdt>
        <w:sdtPr>
          <w:id w:val="-157496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D34">
            <w:rPr>
              <w:rFonts w:ascii="MS Gothic" w:eastAsia="MS Gothic" w:hAnsi="MS Gothic" w:hint="eastAsia"/>
            </w:rPr>
            <w:t>☐</w:t>
          </w:r>
        </w:sdtContent>
      </w:sdt>
      <w:r w:rsidR="00C17D34">
        <w:t xml:space="preserve"> No Effect</w:t>
      </w:r>
    </w:p>
    <w:p w14:paraId="4B4B651D" w14:textId="77777777" w:rsidR="00C17D34" w:rsidRPr="006B662E" w:rsidRDefault="00023DB6" w:rsidP="00C17D34">
      <w:pPr>
        <w:pStyle w:val="ListParagraph"/>
      </w:pPr>
      <w:sdt>
        <w:sdtPr>
          <w:id w:val="212010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D34">
            <w:rPr>
              <w:rFonts w:ascii="MS Gothic" w:eastAsia="MS Gothic" w:hAnsi="MS Gothic" w:hint="eastAsia"/>
            </w:rPr>
            <w:t>☐</w:t>
          </w:r>
        </w:sdtContent>
      </w:sdt>
      <w:r w:rsidR="00C17D34">
        <w:t xml:space="preserve"> Proven Harmful</w:t>
      </w:r>
    </w:p>
    <w:p w14:paraId="2ED01F89" w14:textId="2F653944" w:rsidR="0020302A" w:rsidRPr="006B662E" w:rsidRDefault="00023DB6" w:rsidP="0020302A">
      <w:pPr>
        <w:pStyle w:val="ListParagraph"/>
      </w:pPr>
      <w:sdt>
        <w:sdtPr>
          <w:id w:val="-140383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02A">
            <w:rPr>
              <w:rFonts w:ascii="MS Gothic" w:eastAsia="MS Gothic" w:hAnsi="MS Gothic" w:hint="eastAsia"/>
            </w:rPr>
            <w:t>☐</w:t>
          </w:r>
        </w:sdtContent>
      </w:sdt>
      <w:r w:rsidR="0020302A">
        <w:t xml:space="preserve"> Unsure</w:t>
      </w:r>
    </w:p>
    <w:p w14:paraId="70F121E7" w14:textId="77777777" w:rsidR="003E7CF5" w:rsidRDefault="003E7CF5" w:rsidP="30B59410">
      <w:pPr>
        <w:pStyle w:val="ListParagraph"/>
      </w:pPr>
    </w:p>
    <w:p w14:paraId="2F3A732B" w14:textId="3C0C3C18" w:rsidR="003E34C0" w:rsidRDefault="09AA9DD0" w:rsidP="190335B6">
      <w:pPr>
        <w:pStyle w:val="ListParagraph"/>
        <w:ind w:left="0"/>
        <w:rPr>
          <w:i/>
          <w:iCs/>
        </w:rPr>
      </w:pPr>
      <w:r>
        <w:t xml:space="preserve">Please describe </w:t>
      </w:r>
      <w:r w:rsidR="21AA82C0">
        <w:t>wh</w:t>
      </w:r>
      <w:r w:rsidR="1270F7CF">
        <w:t xml:space="preserve">y you selected the </w:t>
      </w:r>
      <w:r w:rsidR="4B01E879">
        <w:t>rating</w:t>
      </w:r>
      <w:r w:rsidR="1D9614FD">
        <w:t xml:space="preserve"> and how it supports your request. </w:t>
      </w:r>
      <w:r w:rsidR="006A0E44">
        <w:t>If you selected “</w:t>
      </w:r>
      <w:r w:rsidR="006A0E44" w:rsidDel="00D017E7">
        <w:t>unsure</w:t>
      </w:r>
      <w:r w:rsidR="006A0E44">
        <w:t xml:space="preserve">”, someone from OSBM </w:t>
      </w:r>
      <w:r w:rsidR="00DF7D7E">
        <w:t>may</w:t>
      </w:r>
      <w:r w:rsidR="006A0E44">
        <w:t xml:space="preserve"> reach out to consult with you. </w:t>
      </w:r>
      <w:r w:rsidR="1D9614FD" w:rsidRPr="190335B6">
        <w:rPr>
          <w:i/>
          <w:iCs/>
        </w:rPr>
        <w:t>Attach</w:t>
      </w:r>
      <w:r w:rsidR="19741511" w:rsidRPr="190335B6">
        <w:rPr>
          <w:i/>
          <w:iCs/>
        </w:rPr>
        <w:t xml:space="preserve"> or hyperlink to</w:t>
      </w:r>
      <w:r w:rsidR="1D9614FD" w:rsidRPr="190335B6">
        <w:rPr>
          <w:i/>
          <w:iCs/>
        </w:rPr>
        <w:t xml:space="preserve"> </w:t>
      </w:r>
      <w:r w:rsidR="4380FBB5" w:rsidRPr="190335B6">
        <w:rPr>
          <w:i/>
          <w:iCs/>
        </w:rPr>
        <w:t xml:space="preserve">supporting </w:t>
      </w:r>
      <w:r w:rsidR="544DFE0C" w:rsidRPr="190335B6">
        <w:rPr>
          <w:i/>
          <w:iCs/>
        </w:rPr>
        <w:t xml:space="preserve">documentation, including </w:t>
      </w:r>
      <w:r w:rsidR="2DD35988" w:rsidRPr="190335B6">
        <w:rPr>
          <w:i/>
          <w:iCs/>
        </w:rPr>
        <w:t xml:space="preserve">reports, studies, or other </w:t>
      </w:r>
      <w:r w:rsidR="076B5A00" w:rsidRPr="190335B6">
        <w:rPr>
          <w:i/>
          <w:iCs/>
        </w:rPr>
        <w:t>data analysis</w:t>
      </w:r>
      <w:r w:rsidR="2DD35988" w:rsidRPr="190335B6">
        <w:rPr>
          <w:i/>
          <w:iCs/>
        </w:rPr>
        <w:t xml:space="preserve"> where applicable. </w:t>
      </w:r>
      <w:r w:rsidR="000071EB">
        <w:br/>
      </w:r>
    </w:p>
    <w:p w14:paraId="45838ABA" w14:textId="041854BE" w:rsidR="006807FA" w:rsidRPr="00623736" w:rsidRDefault="008A39C8" w:rsidP="006807FA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7</w:t>
      </w:r>
      <w:r w:rsidR="00A059A6" w:rsidRPr="017CEB0D">
        <w:rPr>
          <w:rFonts w:eastAsia="Calibri"/>
          <w:b/>
          <w:bCs/>
          <w:color w:val="000000" w:themeColor="text1"/>
        </w:rPr>
        <w:t xml:space="preserve">. </w:t>
      </w:r>
      <w:r w:rsidR="006807FA" w:rsidRPr="017CEB0D">
        <w:rPr>
          <w:rFonts w:eastAsia="Calibri"/>
          <w:b/>
          <w:bCs/>
          <w:color w:val="000000" w:themeColor="text1"/>
        </w:rPr>
        <w:t>Future evaluation methodology</w:t>
      </w:r>
      <w:r w:rsidR="00E354D5">
        <w:br/>
      </w:r>
      <w:r w:rsidR="00623736" w:rsidRPr="017CEB0D">
        <w:rPr>
          <w:rFonts w:eastAsia="Calibri"/>
          <w:color w:val="000000" w:themeColor="text1"/>
        </w:rPr>
        <w:t>If funded, w</w:t>
      </w:r>
      <w:r w:rsidR="006807FA" w:rsidRPr="017CEB0D">
        <w:rPr>
          <w:rFonts w:eastAsia="Calibri"/>
          <w:color w:val="000000" w:themeColor="text1"/>
        </w:rPr>
        <w:t>hat method</w:t>
      </w:r>
      <w:r w:rsidR="4DCF5C69" w:rsidRPr="017CEB0D">
        <w:rPr>
          <w:rFonts w:eastAsia="Calibri"/>
          <w:color w:val="000000" w:themeColor="text1"/>
        </w:rPr>
        <w:t>s</w:t>
      </w:r>
      <w:r w:rsidR="006807FA" w:rsidRPr="017CEB0D">
        <w:rPr>
          <w:rFonts w:eastAsia="Calibri"/>
          <w:color w:val="000000" w:themeColor="text1"/>
        </w:rPr>
        <w:t xml:space="preserve"> do you </w:t>
      </w:r>
      <w:r w:rsidR="00C17D34" w:rsidRPr="017CEB0D">
        <w:rPr>
          <w:rFonts w:eastAsia="Calibri"/>
          <w:color w:val="000000" w:themeColor="text1"/>
        </w:rPr>
        <w:t>plan to use</w:t>
      </w:r>
      <w:r w:rsidR="006807FA" w:rsidRPr="017CEB0D">
        <w:rPr>
          <w:rFonts w:eastAsia="Calibri"/>
          <w:color w:val="000000" w:themeColor="text1"/>
        </w:rPr>
        <w:t xml:space="preserve"> to evaluate effectiveness</w:t>
      </w:r>
      <w:r w:rsidR="6FA707F3" w:rsidRPr="017CEB0D">
        <w:rPr>
          <w:rFonts w:eastAsia="Calibri"/>
          <w:color w:val="000000" w:themeColor="text1"/>
        </w:rPr>
        <w:t xml:space="preserve"> of this program or service</w:t>
      </w:r>
      <w:r w:rsidR="006807FA" w:rsidRPr="017CEB0D">
        <w:rPr>
          <w:rFonts w:eastAsia="Calibri"/>
          <w:color w:val="000000" w:themeColor="text1"/>
        </w:rPr>
        <w:t xml:space="preserve"> (select all that apply)?</w:t>
      </w:r>
    </w:p>
    <w:p w14:paraId="626DE719" w14:textId="2073E2C8" w:rsidR="006807FA" w:rsidRPr="00BC3164" w:rsidRDefault="00023DB6" w:rsidP="006807FA">
      <w:pPr>
        <w:pStyle w:val="ListParagraph"/>
      </w:pPr>
      <w:sdt>
        <w:sdtPr>
          <w:id w:val="191897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FA" w:rsidRPr="30B59410">
            <w:rPr>
              <w:rFonts w:ascii="MS Gothic" w:eastAsia="MS Gothic" w:hAnsi="MS Gothic"/>
            </w:rPr>
            <w:t>☐</w:t>
          </w:r>
        </w:sdtContent>
      </w:sdt>
      <w:r w:rsidR="006807FA">
        <w:t xml:space="preserve"> </w:t>
      </w:r>
      <w:r w:rsidR="006807FA" w:rsidRPr="00BC3164">
        <w:t xml:space="preserve">We </w:t>
      </w:r>
      <w:r w:rsidR="009630CB">
        <w:t>will</w:t>
      </w:r>
      <w:r w:rsidR="006807FA" w:rsidRPr="00BC3164">
        <w:t xml:space="preserve"> not evaluate this program or service.</w:t>
      </w:r>
    </w:p>
    <w:p w14:paraId="2D4788A5" w14:textId="1F05A085" w:rsidR="006807FA" w:rsidRPr="00BC3164" w:rsidRDefault="00023DB6" w:rsidP="006807FA">
      <w:pPr>
        <w:pStyle w:val="ListParagraph"/>
      </w:pPr>
      <w:sdt>
        <w:sdtPr>
          <w:id w:val="-46636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FA" w:rsidRPr="00BC3164">
            <w:rPr>
              <w:rFonts w:ascii="MS Gothic" w:eastAsia="MS Gothic" w:hAnsi="MS Gothic"/>
            </w:rPr>
            <w:t>☐</w:t>
          </w:r>
        </w:sdtContent>
      </w:sdt>
      <w:r w:rsidR="006807FA" w:rsidRPr="00BC3164">
        <w:t xml:space="preserve"> We </w:t>
      </w:r>
      <w:r w:rsidR="00817608">
        <w:t xml:space="preserve">will </w:t>
      </w:r>
      <w:r w:rsidR="006807FA" w:rsidRPr="00BC3164">
        <w:t>measure resources (e.g. staff, material expenses) required to deploy the service or initiative.</w:t>
      </w:r>
    </w:p>
    <w:p w14:paraId="2C51DE43" w14:textId="430B26B5" w:rsidR="006807FA" w:rsidRPr="00BC3164" w:rsidRDefault="00023DB6" w:rsidP="006807FA">
      <w:pPr>
        <w:pStyle w:val="ListParagraph"/>
      </w:pPr>
      <w:sdt>
        <w:sdtPr>
          <w:id w:val="41067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FA" w:rsidRPr="00BC3164">
            <w:rPr>
              <w:rFonts w:ascii="MS Gothic" w:eastAsia="MS Gothic" w:hAnsi="MS Gothic"/>
            </w:rPr>
            <w:t>☐</w:t>
          </w:r>
        </w:sdtContent>
      </w:sdt>
      <w:r w:rsidR="006807FA" w:rsidRPr="00BC3164">
        <w:t xml:space="preserve"> We </w:t>
      </w:r>
      <w:r w:rsidR="00817608">
        <w:t xml:space="preserve">will </w:t>
      </w:r>
      <w:r w:rsidR="006807FA" w:rsidRPr="00BC3164">
        <w:t>measure how many people use the service or initiative.</w:t>
      </w:r>
    </w:p>
    <w:p w14:paraId="5BC86C48" w14:textId="2B4D55D9" w:rsidR="006807FA" w:rsidRPr="00BC3164" w:rsidRDefault="00023DB6" w:rsidP="006807FA">
      <w:pPr>
        <w:pStyle w:val="ListParagraph"/>
      </w:pPr>
      <w:sdt>
        <w:sdtPr>
          <w:id w:val="-93266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FA" w:rsidRPr="00BC3164">
            <w:rPr>
              <w:rFonts w:ascii="MS Gothic" w:eastAsia="MS Gothic" w:hAnsi="MS Gothic"/>
            </w:rPr>
            <w:t>☐</w:t>
          </w:r>
        </w:sdtContent>
      </w:sdt>
      <w:r w:rsidR="006807FA" w:rsidRPr="00BC3164">
        <w:t xml:space="preserve"> We </w:t>
      </w:r>
      <w:r w:rsidR="00817608">
        <w:t xml:space="preserve">will </w:t>
      </w:r>
      <w:r w:rsidR="006807FA" w:rsidRPr="00BC3164">
        <w:t>conduct focus groups, surveys, or other qualitative methods that ask people about their experience with the service/initiative.</w:t>
      </w:r>
    </w:p>
    <w:p w14:paraId="32EEEBFC" w14:textId="625A5952" w:rsidR="006807FA" w:rsidRPr="00BC3164" w:rsidRDefault="00023DB6" w:rsidP="006807FA">
      <w:pPr>
        <w:pStyle w:val="ListParagraph"/>
      </w:pPr>
      <w:sdt>
        <w:sdtPr>
          <w:id w:val="101087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FA" w:rsidRPr="00BC3164">
            <w:rPr>
              <w:rFonts w:ascii="MS Gothic" w:eastAsia="MS Gothic" w:hAnsi="MS Gothic"/>
            </w:rPr>
            <w:t>☐</w:t>
          </w:r>
        </w:sdtContent>
      </w:sdt>
      <w:r w:rsidR="006807FA" w:rsidRPr="00BC3164">
        <w:t xml:space="preserve"> We </w:t>
      </w:r>
      <w:r w:rsidR="003E7CF5">
        <w:t xml:space="preserve">will </w:t>
      </w:r>
      <w:r w:rsidR="006807FA" w:rsidRPr="00BC3164">
        <w:t>measure outcomes at a point in time or over time (e.g. monthly or quarterly reports of student test scores, average wages, crime reports, park admissions, medical claims, etc.).</w:t>
      </w:r>
    </w:p>
    <w:p w14:paraId="12DFF69F" w14:textId="44A98E62" w:rsidR="006807FA" w:rsidRPr="00BC3164" w:rsidRDefault="00023DB6" w:rsidP="006807FA">
      <w:pPr>
        <w:pStyle w:val="ListParagraph"/>
      </w:pPr>
      <w:sdt>
        <w:sdtPr>
          <w:id w:val="48737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FA" w:rsidRPr="00BC3164">
            <w:rPr>
              <w:rFonts w:ascii="MS Gothic" w:eastAsia="MS Gothic" w:hAnsi="MS Gothic"/>
            </w:rPr>
            <w:t>☐</w:t>
          </w:r>
        </w:sdtContent>
      </w:sdt>
      <w:r w:rsidR="006807FA" w:rsidRPr="00BC3164">
        <w:t xml:space="preserve"> We </w:t>
      </w:r>
      <w:r w:rsidR="003E7CF5">
        <w:t xml:space="preserve">will </w:t>
      </w:r>
      <w:r w:rsidR="006807FA" w:rsidRPr="00BC3164">
        <w:t>measure causal impact with econometric methods.</w:t>
      </w:r>
    </w:p>
    <w:p w14:paraId="3504DD99" w14:textId="31267172" w:rsidR="006807FA" w:rsidRPr="00BC3164" w:rsidRDefault="00023DB6" w:rsidP="006807FA">
      <w:pPr>
        <w:pStyle w:val="ListParagraph"/>
      </w:pPr>
      <w:sdt>
        <w:sdtPr>
          <w:id w:val="-39882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49EBC50" w:rsidRPr="00BC3164">
            <w:rPr>
              <w:rFonts w:ascii="MS Gothic" w:eastAsia="MS Gothic" w:hAnsi="MS Gothic"/>
            </w:rPr>
            <w:t>☐</w:t>
          </w:r>
        </w:sdtContent>
      </w:sdt>
      <w:r w:rsidR="049EBC50" w:rsidRPr="00BC3164">
        <w:t xml:space="preserve"> We</w:t>
      </w:r>
      <w:r w:rsidR="7CC7BC65">
        <w:t xml:space="preserve"> will</w:t>
      </w:r>
      <w:r w:rsidR="049EBC50" w:rsidRPr="00BC3164">
        <w:t xml:space="preserve"> measure causal impact with a randomized control trial (RCT).</w:t>
      </w:r>
    </w:p>
    <w:p w14:paraId="61A0BD06" w14:textId="77777777" w:rsidR="009B688A" w:rsidRDefault="00023DB6" w:rsidP="006807FA">
      <w:pPr>
        <w:pStyle w:val="ListParagraph"/>
      </w:pPr>
      <w:sdt>
        <w:sdtPr>
          <w:id w:val="9877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DD7F223" w:rsidRPr="190335B6">
            <w:rPr>
              <w:rFonts w:ascii="MS Gothic" w:eastAsia="MS Gothic" w:hAnsi="MS Gothic"/>
            </w:rPr>
            <w:t>☐</w:t>
          </w:r>
          <w:r w:rsidR="6DD7F223">
            <w:t xml:space="preserve"> </w:t>
          </w:r>
        </w:sdtContent>
      </w:sdt>
      <w:r w:rsidR="6DD7F223">
        <w:t xml:space="preserve">TBD; please have someone from OSBM reach out to us for a consultation on evaluation options. </w:t>
      </w:r>
    </w:p>
    <w:p w14:paraId="0D8D9272" w14:textId="30619320" w:rsidR="00B35CAB" w:rsidRDefault="00023DB6" w:rsidP="00E354D5">
      <w:pPr>
        <w:pStyle w:val="ListParagraph"/>
      </w:pPr>
      <w:sdt>
        <w:sdtPr>
          <w:id w:val="-99248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FA" w:rsidRPr="00BC3164">
            <w:rPr>
              <w:rFonts w:ascii="MS Gothic" w:eastAsia="MS Gothic" w:hAnsi="MS Gothic"/>
            </w:rPr>
            <w:t>☐</w:t>
          </w:r>
        </w:sdtContent>
      </w:sdt>
      <w:r w:rsidR="006807FA" w:rsidRPr="00BC3164">
        <w:t xml:space="preserve"> Other:</w:t>
      </w:r>
    </w:p>
    <w:p w14:paraId="354DFE1C" w14:textId="6DBFC35A" w:rsidR="008A39C8" w:rsidRDefault="008A39C8" w:rsidP="008A39C8">
      <w:pPr>
        <w:rPr>
          <w:rFonts w:eastAsia="Calibri"/>
          <w:i/>
          <w:i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8</w:t>
      </w:r>
      <w:r w:rsidRPr="6EDA2A82">
        <w:rPr>
          <w:rFonts w:ascii="Calibri" w:eastAsia="Calibri" w:hAnsi="Calibri" w:cs="Calibri"/>
          <w:b/>
          <w:bCs/>
          <w:color w:val="000000" w:themeColor="text1"/>
        </w:rPr>
        <w:t>. Cost estimate methodology</w:t>
      </w:r>
      <w:r>
        <w:br/>
      </w:r>
      <w:r w:rsidR="003B7C79">
        <w:rPr>
          <w:rFonts w:eastAsia="Calibri"/>
          <w:color w:val="000000" w:themeColor="text1"/>
        </w:rPr>
        <w:t xml:space="preserve">Provide </w:t>
      </w:r>
      <w:r w:rsidR="00C97E49">
        <w:rPr>
          <w:rFonts w:eastAsia="Calibri"/>
          <w:color w:val="000000" w:themeColor="text1"/>
        </w:rPr>
        <w:t>any additional context about your cost estimate</w:t>
      </w:r>
      <w:r w:rsidRPr="6EDA2A82">
        <w:rPr>
          <w:rFonts w:eastAsia="Calibri"/>
          <w:color w:val="000000" w:themeColor="text1"/>
        </w:rPr>
        <w:t xml:space="preserve">; note the key assumptions that drive the </w:t>
      </w:r>
      <w:r w:rsidRPr="240D3D22">
        <w:rPr>
          <w:rFonts w:eastAsia="Calibri"/>
          <w:color w:val="000000" w:themeColor="text1"/>
        </w:rPr>
        <w:t>estimate.</w:t>
      </w:r>
      <w:r w:rsidRPr="6EDA2A82">
        <w:rPr>
          <w:rFonts w:eastAsia="Calibri"/>
          <w:color w:val="000000" w:themeColor="text1"/>
        </w:rPr>
        <w:t xml:space="preserve"> Indicate how much of the total is allocated to evaluate the program or service; if not included in the total, what is the amount needed to evaluate this program or service? </w:t>
      </w:r>
      <w:r w:rsidR="003E1848" w:rsidRPr="004A4E0F">
        <w:rPr>
          <w:rFonts w:eastAsia="Calibri"/>
          <w:color w:val="000000" w:themeColor="text1"/>
        </w:rPr>
        <w:t>Indicate the source and the percentage of funding from each source for positions with multiple funding sources.</w:t>
      </w:r>
      <w:r w:rsidR="003E1848">
        <w:rPr>
          <w:rFonts w:eastAsia="Calibri"/>
          <w:color w:val="000000" w:themeColor="text1"/>
        </w:rPr>
        <w:t xml:space="preserve"> </w:t>
      </w:r>
      <w:r w:rsidRPr="6EDA2A82">
        <w:rPr>
          <w:rFonts w:eastAsia="Calibri"/>
          <w:i/>
          <w:iCs/>
          <w:color w:val="000000" w:themeColor="text1"/>
        </w:rPr>
        <w:t xml:space="preserve">Attach </w:t>
      </w:r>
      <w:r>
        <w:rPr>
          <w:rFonts w:eastAsia="Calibri"/>
          <w:i/>
          <w:iCs/>
          <w:color w:val="000000" w:themeColor="text1"/>
        </w:rPr>
        <w:t>all</w:t>
      </w:r>
      <w:r w:rsidRPr="6EDA2A82">
        <w:rPr>
          <w:rFonts w:eastAsia="Calibri"/>
          <w:i/>
          <w:iCs/>
          <w:color w:val="000000" w:themeColor="text1"/>
        </w:rPr>
        <w:t xml:space="preserve"> backup calculations.</w:t>
      </w:r>
    </w:p>
    <w:p w14:paraId="49A3C529" w14:textId="0114FB18" w:rsidR="008A39C8" w:rsidRDefault="008A39C8" w:rsidP="008A39C8">
      <w:r w:rsidRPr="240D3D22">
        <w:rPr>
          <w:rFonts w:eastAsia="Calibri"/>
          <w:color w:val="000000" w:themeColor="text1"/>
        </w:rPr>
        <w:t>Note: For each new position’s operating costs, OSBM will allow a standard amount of $3,500 NR and $3,000 R without additional backup information needed. If you wish to request a different amount, please include a separate justification.</w:t>
      </w:r>
      <w:r w:rsidRPr="017CEB0D">
        <w:rPr>
          <w:rFonts w:eastAsia="Calibri"/>
          <w:color w:val="000000" w:themeColor="text1"/>
        </w:rPr>
        <w:t xml:space="preserve"> </w:t>
      </w:r>
    </w:p>
    <w:sectPr w:rsidR="008A39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848C" w14:textId="77777777" w:rsidR="005953C0" w:rsidRDefault="005953C0" w:rsidP="00656D03">
      <w:pPr>
        <w:spacing w:after="0" w:line="240" w:lineRule="auto"/>
      </w:pPr>
      <w:r>
        <w:separator/>
      </w:r>
    </w:p>
  </w:endnote>
  <w:endnote w:type="continuationSeparator" w:id="0">
    <w:p w14:paraId="0F22F5A0" w14:textId="77777777" w:rsidR="005953C0" w:rsidRDefault="005953C0" w:rsidP="00656D03">
      <w:pPr>
        <w:spacing w:after="0" w:line="240" w:lineRule="auto"/>
      </w:pPr>
      <w:r>
        <w:continuationSeparator/>
      </w:r>
    </w:p>
  </w:endnote>
  <w:endnote w:type="continuationNotice" w:id="1">
    <w:p w14:paraId="67C5611A" w14:textId="77777777" w:rsidR="005953C0" w:rsidRDefault="00595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908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2451D" w14:textId="0D893487" w:rsidR="00C301FB" w:rsidRDefault="00C301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FB8463" w14:textId="77777777" w:rsidR="00767E6F" w:rsidRDefault="00767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68E1" w14:textId="77777777" w:rsidR="005953C0" w:rsidRDefault="005953C0" w:rsidP="00656D03">
      <w:pPr>
        <w:spacing w:after="0" w:line="240" w:lineRule="auto"/>
      </w:pPr>
      <w:r>
        <w:separator/>
      </w:r>
    </w:p>
  </w:footnote>
  <w:footnote w:type="continuationSeparator" w:id="0">
    <w:p w14:paraId="4D89B7EE" w14:textId="77777777" w:rsidR="005953C0" w:rsidRDefault="005953C0" w:rsidP="00656D03">
      <w:pPr>
        <w:spacing w:after="0" w:line="240" w:lineRule="auto"/>
      </w:pPr>
      <w:r>
        <w:continuationSeparator/>
      </w:r>
    </w:p>
  </w:footnote>
  <w:footnote w:type="continuationNotice" w:id="1">
    <w:p w14:paraId="44E82604" w14:textId="77777777" w:rsidR="005953C0" w:rsidRDefault="005953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BFB9" w14:textId="7D66E384" w:rsidR="00656D03" w:rsidRDefault="00656D03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r>
      <w:rPr>
        <w:noProof/>
        <w:color w:val="404040" w:themeColor="text1" w:themeTint="BF"/>
      </w:rPr>
      <w:drawing>
        <wp:inline distT="0" distB="0" distL="0" distR="0" wp14:anchorId="6F33400D" wp14:editId="3BF32374">
          <wp:extent cx="981478" cy="341630"/>
          <wp:effectExtent l="0" t="0" r="9525" b="127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658" cy="347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97B435" w14:textId="77777777" w:rsidR="00656D03" w:rsidRDefault="00656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4B1"/>
    <w:multiLevelType w:val="hybridMultilevel"/>
    <w:tmpl w:val="F2462592"/>
    <w:lvl w:ilvl="0" w:tplc="DFE4B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66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47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AA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4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EB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2F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4E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264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23D3"/>
    <w:multiLevelType w:val="hybridMultilevel"/>
    <w:tmpl w:val="ED2667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B6D6C"/>
    <w:multiLevelType w:val="hybridMultilevel"/>
    <w:tmpl w:val="FF82EC44"/>
    <w:lvl w:ilvl="0" w:tplc="B572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AA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22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C7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AB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6F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A9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4D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E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78BC"/>
    <w:multiLevelType w:val="hybridMultilevel"/>
    <w:tmpl w:val="7DAC91BC"/>
    <w:lvl w:ilvl="0" w:tplc="A95CE04C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42333"/>
    <w:multiLevelType w:val="hybridMultilevel"/>
    <w:tmpl w:val="37E4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033B7"/>
    <w:multiLevelType w:val="hybridMultilevel"/>
    <w:tmpl w:val="38126042"/>
    <w:lvl w:ilvl="0" w:tplc="98F69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43195"/>
    <w:multiLevelType w:val="hybridMultilevel"/>
    <w:tmpl w:val="5D02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62295">
    <w:abstractNumId w:val="4"/>
  </w:num>
  <w:num w:numId="2" w16cid:durableId="1110780140">
    <w:abstractNumId w:val="2"/>
  </w:num>
  <w:num w:numId="3" w16cid:durableId="673335233">
    <w:abstractNumId w:val="0"/>
  </w:num>
  <w:num w:numId="4" w16cid:durableId="2009940286">
    <w:abstractNumId w:val="1"/>
  </w:num>
  <w:num w:numId="5" w16cid:durableId="2024623077">
    <w:abstractNumId w:val="3"/>
  </w:num>
  <w:num w:numId="6" w16cid:durableId="1535731056">
    <w:abstractNumId w:val="5"/>
  </w:num>
  <w:num w:numId="7" w16cid:durableId="169804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03"/>
    <w:rsid w:val="0000088F"/>
    <w:rsid w:val="00000E37"/>
    <w:rsid w:val="00000EB9"/>
    <w:rsid w:val="000042F3"/>
    <w:rsid w:val="00005A0A"/>
    <w:rsid w:val="000071EB"/>
    <w:rsid w:val="0001262B"/>
    <w:rsid w:val="00014F45"/>
    <w:rsid w:val="00023DB6"/>
    <w:rsid w:val="00033A18"/>
    <w:rsid w:val="00034952"/>
    <w:rsid w:val="00040956"/>
    <w:rsid w:val="00043B10"/>
    <w:rsid w:val="00043BC5"/>
    <w:rsid w:val="000463DD"/>
    <w:rsid w:val="00055619"/>
    <w:rsid w:val="00061D9C"/>
    <w:rsid w:val="00064D91"/>
    <w:rsid w:val="000770FB"/>
    <w:rsid w:val="00083407"/>
    <w:rsid w:val="00087D26"/>
    <w:rsid w:val="000937E6"/>
    <w:rsid w:val="000A6474"/>
    <w:rsid w:val="000C184D"/>
    <w:rsid w:val="000C2835"/>
    <w:rsid w:val="000C2E14"/>
    <w:rsid w:val="000C5F10"/>
    <w:rsid w:val="000D3BBB"/>
    <w:rsid w:val="000E0DEC"/>
    <w:rsid w:val="000E56D9"/>
    <w:rsid w:val="000F0125"/>
    <w:rsid w:val="000F24EE"/>
    <w:rsid w:val="000F740D"/>
    <w:rsid w:val="00102D29"/>
    <w:rsid w:val="001142E2"/>
    <w:rsid w:val="00124812"/>
    <w:rsid w:val="001303EA"/>
    <w:rsid w:val="0013174A"/>
    <w:rsid w:val="00132CC9"/>
    <w:rsid w:val="0013396A"/>
    <w:rsid w:val="00134655"/>
    <w:rsid w:val="00137700"/>
    <w:rsid w:val="00137D37"/>
    <w:rsid w:val="00147BE6"/>
    <w:rsid w:val="001547CA"/>
    <w:rsid w:val="00161831"/>
    <w:rsid w:val="00170439"/>
    <w:rsid w:val="00170EC4"/>
    <w:rsid w:val="00176600"/>
    <w:rsid w:val="00180242"/>
    <w:rsid w:val="00183650"/>
    <w:rsid w:val="00184D2E"/>
    <w:rsid w:val="001A1D1C"/>
    <w:rsid w:val="001A6F5C"/>
    <w:rsid w:val="001B3522"/>
    <w:rsid w:val="001B6893"/>
    <w:rsid w:val="001C6397"/>
    <w:rsid w:val="001D3123"/>
    <w:rsid w:val="001D7858"/>
    <w:rsid w:val="001E3F2B"/>
    <w:rsid w:val="001E7204"/>
    <w:rsid w:val="001F2EA0"/>
    <w:rsid w:val="001F73DA"/>
    <w:rsid w:val="0020302A"/>
    <w:rsid w:val="0021059B"/>
    <w:rsid w:val="00211F9A"/>
    <w:rsid w:val="00214B57"/>
    <w:rsid w:val="00220252"/>
    <w:rsid w:val="00221118"/>
    <w:rsid w:val="0022676E"/>
    <w:rsid w:val="00227072"/>
    <w:rsid w:val="00233AB4"/>
    <w:rsid w:val="00236046"/>
    <w:rsid w:val="00247F8D"/>
    <w:rsid w:val="002503C0"/>
    <w:rsid w:val="00262CDE"/>
    <w:rsid w:val="0026724C"/>
    <w:rsid w:val="0028237C"/>
    <w:rsid w:val="00283AB2"/>
    <w:rsid w:val="002856E2"/>
    <w:rsid w:val="0028573D"/>
    <w:rsid w:val="00290E8D"/>
    <w:rsid w:val="00291F91"/>
    <w:rsid w:val="002A4B48"/>
    <w:rsid w:val="002A6AD9"/>
    <w:rsid w:val="002B2948"/>
    <w:rsid w:val="002B2F70"/>
    <w:rsid w:val="002B7B17"/>
    <w:rsid w:val="002C00B7"/>
    <w:rsid w:val="002C0171"/>
    <w:rsid w:val="002C2873"/>
    <w:rsid w:val="002D13BE"/>
    <w:rsid w:val="002D214F"/>
    <w:rsid w:val="002D3D22"/>
    <w:rsid w:val="002D3E22"/>
    <w:rsid w:val="002E04AD"/>
    <w:rsid w:val="002F251D"/>
    <w:rsid w:val="002F6D8B"/>
    <w:rsid w:val="00301599"/>
    <w:rsid w:val="003066FC"/>
    <w:rsid w:val="00306DB7"/>
    <w:rsid w:val="00313B36"/>
    <w:rsid w:val="00314C4B"/>
    <w:rsid w:val="00320804"/>
    <w:rsid w:val="003309B3"/>
    <w:rsid w:val="0033191A"/>
    <w:rsid w:val="00331997"/>
    <w:rsid w:val="00331D06"/>
    <w:rsid w:val="003327CB"/>
    <w:rsid w:val="0033679B"/>
    <w:rsid w:val="003422D4"/>
    <w:rsid w:val="0034416F"/>
    <w:rsid w:val="00361976"/>
    <w:rsid w:val="003653ED"/>
    <w:rsid w:val="00367588"/>
    <w:rsid w:val="00371280"/>
    <w:rsid w:val="00371F9E"/>
    <w:rsid w:val="00373F15"/>
    <w:rsid w:val="0037543E"/>
    <w:rsid w:val="00385BE9"/>
    <w:rsid w:val="00386355"/>
    <w:rsid w:val="00390B54"/>
    <w:rsid w:val="003A4117"/>
    <w:rsid w:val="003A493D"/>
    <w:rsid w:val="003A5864"/>
    <w:rsid w:val="003A5C03"/>
    <w:rsid w:val="003A6BB3"/>
    <w:rsid w:val="003B268D"/>
    <w:rsid w:val="003B4D20"/>
    <w:rsid w:val="003B5F2D"/>
    <w:rsid w:val="003B5F43"/>
    <w:rsid w:val="003B7C79"/>
    <w:rsid w:val="003C0F4F"/>
    <w:rsid w:val="003E1848"/>
    <w:rsid w:val="003E18B6"/>
    <w:rsid w:val="003E2440"/>
    <w:rsid w:val="003E34C0"/>
    <w:rsid w:val="003E480D"/>
    <w:rsid w:val="003E7CF5"/>
    <w:rsid w:val="003F258D"/>
    <w:rsid w:val="003F70BF"/>
    <w:rsid w:val="003F718F"/>
    <w:rsid w:val="00401EE6"/>
    <w:rsid w:val="00404135"/>
    <w:rsid w:val="00407B9F"/>
    <w:rsid w:val="00413CD8"/>
    <w:rsid w:val="004167DC"/>
    <w:rsid w:val="004205B2"/>
    <w:rsid w:val="004220FD"/>
    <w:rsid w:val="00431160"/>
    <w:rsid w:val="00436E3D"/>
    <w:rsid w:val="0044108A"/>
    <w:rsid w:val="00443302"/>
    <w:rsid w:val="004436E3"/>
    <w:rsid w:val="004535E6"/>
    <w:rsid w:val="00455268"/>
    <w:rsid w:val="00455606"/>
    <w:rsid w:val="0045574F"/>
    <w:rsid w:val="0046127D"/>
    <w:rsid w:val="00466BE7"/>
    <w:rsid w:val="00470045"/>
    <w:rsid w:val="004748CA"/>
    <w:rsid w:val="0048433A"/>
    <w:rsid w:val="00486887"/>
    <w:rsid w:val="00486E35"/>
    <w:rsid w:val="004940C1"/>
    <w:rsid w:val="004A4E0F"/>
    <w:rsid w:val="004A7381"/>
    <w:rsid w:val="004B0174"/>
    <w:rsid w:val="004C0DBB"/>
    <w:rsid w:val="004C3E3F"/>
    <w:rsid w:val="004C3FFE"/>
    <w:rsid w:val="004C70F9"/>
    <w:rsid w:val="004D19AC"/>
    <w:rsid w:val="004D2D8A"/>
    <w:rsid w:val="004D47BE"/>
    <w:rsid w:val="004D69F7"/>
    <w:rsid w:val="004D6FEB"/>
    <w:rsid w:val="004E5C0E"/>
    <w:rsid w:val="004E6061"/>
    <w:rsid w:val="004F1A03"/>
    <w:rsid w:val="004F7368"/>
    <w:rsid w:val="004F7805"/>
    <w:rsid w:val="0050094A"/>
    <w:rsid w:val="00504D55"/>
    <w:rsid w:val="00506492"/>
    <w:rsid w:val="005070FB"/>
    <w:rsid w:val="00517B16"/>
    <w:rsid w:val="00540164"/>
    <w:rsid w:val="00541F38"/>
    <w:rsid w:val="0054316C"/>
    <w:rsid w:val="00551943"/>
    <w:rsid w:val="00552AB1"/>
    <w:rsid w:val="00555D0D"/>
    <w:rsid w:val="00556053"/>
    <w:rsid w:val="00563009"/>
    <w:rsid w:val="00570FB6"/>
    <w:rsid w:val="005718D3"/>
    <w:rsid w:val="005808D2"/>
    <w:rsid w:val="005836C9"/>
    <w:rsid w:val="00586126"/>
    <w:rsid w:val="005863DA"/>
    <w:rsid w:val="005868A5"/>
    <w:rsid w:val="0058757E"/>
    <w:rsid w:val="005918C7"/>
    <w:rsid w:val="005953C0"/>
    <w:rsid w:val="005A11EC"/>
    <w:rsid w:val="005A5359"/>
    <w:rsid w:val="005A78C9"/>
    <w:rsid w:val="005B3D58"/>
    <w:rsid w:val="005C2878"/>
    <w:rsid w:val="005C4C7F"/>
    <w:rsid w:val="005C7075"/>
    <w:rsid w:val="005C74D1"/>
    <w:rsid w:val="005E1CE7"/>
    <w:rsid w:val="005F1874"/>
    <w:rsid w:val="005F4F0D"/>
    <w:rsid w:val="005F4F56"/>
    <w:rsid w:val="006012EB"/>
    <w:rsid w:val="00601382"/>
    <w:rsid w:val="00602063"/>
    <w:rsid w:val="006020E7"/>
    <w:rsid w:val="00603133"/>
    <w:rsid w:val="00610A04"/>
    <w:rsid w:val="00611E16"/>
    <w:rsid w:val="00613B18"/>
    <w:rsid w:val="0061543B"/>
    <w:rsid w:val="00620990"/>
    <w:rsid w:val="006212FB"/>
    <w:rsid w:val="00623736"/>
    <w:rsid w:val="00624AA0"/>
    <w:rsid w:val="0062654A"/>
    <w:rsid w:val="0063405A"/>
    <w:rsid w:val="0064702B"/>
    <w:rsid w:val="00650FAD"/>
    <w:rsid w:val="00656D03"/>
    <w:rsid w:val="00657EBA"/>
    <w:rsid w:val="00666CB5"/>
    <w:rsid w:val="0067243E"/>
    <w:rsid w:val="0067593D"/>
    <w:rsid w:val="00677E21"/>
    <w:rsid w:val="006807FA"/>
    <w:rsid w:val="00683B63"/>
    <w:rsid w:val="006874C2"/>
    <w:rsid w:val="00690722"/>
    <w:rsid w:val="00692745"/>
    <w:rsid w:val="00693566"/>
    <w:rsid w:val="006947CC"/>
    <w:rsid w:val="006A0E44"/>
    <w:rsid w:val="006A24DB"/>
    <w:rsid w:val="006A5417"/>
    <w:rsid w:val="006A630A"/>
    <w:rsid w:val="006A6E70"/>
    <w:rsid w:val="006A7499"/>
    <w:rsid w:val="006B5D59"/>
    <w:rsid w:val="006B662E"/>
    <w:rsid w:val="006B678E"/>
    <w:rsid w:val="006C5B16"/>
    <w:rsid w:val="006D3C4B"/>
    <w:rsid w:val="006D4E5D"/>
    <w:rsid w:val="006E12EB"/>
    <w:rsid w:val="006E2603"/>
    <w:rsid w:val="006E3748"/>
    <w:rsid w:val="006E4277"/>
    <w:rsid w:val="006E62E8"/>
    <w:rsid w:val="006F1F2D"/>
    <w:rsid w:val="006F2DD2"/>
    <w:rsid w:val="006F4889"/>
    <w:rsid w:val="006F6929"/>
    <w:rsid w:val="0070129E"/>
    <w:rsid w:val="00702441"/>
    <w:rsid w:val="00702D34"/>
    <w:rsid w:val="007036C6"/>
    <w:rsid w:val="007048F0"/>
    <w:rsid w:val="00707771"/>
    <w:rsid w:val="007154F1"/>
    <w:rsid w:val="00716FE1"/>
    <w:rsid w:val="007229E8"/>
    <w:rsid w:val="007363DB"/>
    <w:rsid w:val="00737472"/>
    <w:rsid w:val="007508FE"/>
    <w:rsid w:val="007518AA"/>
    <w:rsid w:val="0075789B"/>
    <w:rsid w:val="0076166E"/>
    <w:rsid w:val="00767E6F"/>
    <w:rsid w:val="007759A7"/>
    <w:rsid w:val="007768AA"/>
    <w:rsid w:val="0077751F"/>
    <w:rsid w:val="0078005D"/>
    <w:rsid w:val="0078088F"/>
    <w:rsid w:val="007819C2"/>
    <w:rsid w:val="007821C3"/>
    <w:rsid w:val="00791298"/>
    <w:rsid w:val="00792316"/>
    <w:rsid w:val="00792E10"/>
    <w:rsid w:val="007A1FDF"/>
    <w:rsid w:val="007A7402"/>
    <w:rsid w:val="007B38A6"/>
    <w:rsid w:val="007B3F2E"/>
    <w:rsid w:val="007B7E5D"/>
    <w:rsid w:val="007C4DBF"/>
    <w:rsid w:val="007E414C"/>
    <w:rsid w:val="007F1396"/>
    <w:rsid w:val="007F2AE9"/>
    <w:rsid w:val="007F76C1"/>
    <w:rsid w:val="008017FF"/>
    <w:rsid w:val="00802110"/>
    <w:rsid w:val="00803660"/>
    <w:rsid w:val="008037A8"/>
    <w:rsid w:val="008041CE"/>
    <w:rsid w:val="00806657"/>
    <w:rsid w:val="00806758"/>
    <w:rsid w:val="00806D0B"/>
    <w:rsid w:val="00807F44"/>
    <w:rsid w:val="00810007"/>
    <w:rsid w:val="008105AB"/>
    <w:rsid w:val="00810DA7"/>
    <w:rsid w:val="00817608"/>
    <w:rsid w:val="00820442"/>
    <w:rsid w:val="00824E4D"/>
    <w:rsid w:val="008268BE"/>
    <w:rsid w:val="00826CB8"/>
    <w:rsid w:val="008315F8"/>
    <w:rsid w:val="0083233B"/>
    <w:rsid w:val="00835797"/>
    <w:rsid w:val="008400A7"/>
    <w:rsid w:val="00850625"/>
    <w:rsid w:val="00850C8C"/>
    <w:rsid w:val="008553A8"/>
    <w:rsid w:val="008572B3"/>
    <w:rsid w:val="008707AD"/>
    <w:rsid w:val="0087097A"/>
    <w:rsid w:val="00883BC0"/>
    <w:rsid w:val="008855BC"/>
    <w:rsid w:val="0088739C"/>
    <w:rsid w:val="008907DD"/>
    <w:rsid w:val="0089119C"/>
    <w:rsid w:val="008919C1"/>
    <w:rsid w:val="00891B03"/>
    <w:rsid w:val="0089301E"/>
    <w:rsid w:val="0089513F"/>
    <w:rsid w:val="008A309F"/>
    <w:rsid w:val="008A39C8"/>
    <w:rsid w:val="008A4466"/>
    <w:rsid w:val="008A6AB3"/>
    <w:rsid w:val="008A7CD7"/>
    <w:rsid w:val="008B2DFF"/>
    <w:rsid w:val="008B377E"/>
    <w:rsid w:val="008B6A0D"/>
    <w:rsid w:val="008C5F81"/>
    <w:rsid w:val="008C73E8"/>
    <w:rsid w:val="008D02FD"/>
    <w:rsid w:val="008E159B"/>
    <w:rsid w:val="008F0812"/>
    <w:rsid w:val="008F34AD"/>
    <w:rsid w:val="008F6054"/>
    <w:rsid w:val="008F727B"/>
    <w:rsid w:val="008F77AB"/>
    <w:rsid w:val="0090196E"/>
    <w:rsid w:val="00904FAF"/>
    <w:rsid w:val="00906CB3"/>
    <w:rsid w:val="00910128"/>
    <w:rsid w:val="009123B5"/>
    <w:rsid w:val="009140CD"/>
    <w:rsid w:val="00916D02"/>
    <w:rsid w:val="00922A04"/>
    <w:rsid w:val="009242C2"/>
    <w:rsid w:val="00924AFE"/>
    <w:rsid w:val="00926133"/>
    <w:rsid w:val="009345B2"/>
    <w:rsid w:val="00934AE8"/>
    <w:rsid w:val="009438EF"/>
    <w:rsid w:val="00943CC3"/>
    <w:rsid w:val="00945225"/>
    <w:rsid w:val="009452DD"/>
    <w:rsid w:val="00945863"/>
    <w:rsid w:val="009463FB"/>
    <w:rsid w:val="009578A2"/>
    <w:rsid w:val="009630CB"/>
    <w:rsid w:val="009651A2"/>
    <w:rsid w:val="00965453"/>
    <w:rsid w:val="00967673"/>
    <w:rsid w:val="009739DA"/>
    <w:rsid w:val="00973AF4"/>
    <w:rsid w:val="0097636E"/>
    <w:rsid w:val="0097793B"/>
    <w:rsid w:val="0098357A"/>
    <w:rsid w:val="009846D3"/>
    <w:rsid w:val="009939B5"/>
    <w:rsid w:val="009944C1"/>
    <w:rsid w:val="0099765D"/>
    <w:rsid w:val="009A1678"/>
    <w:rsid w:val="009A3085"/>
    <w:rsid w:val="009A4B4F"/>
    <w:rsid w:val="009A70CF"/>
    <w:rsid w:val="009B1259"/>
    <w:rsid w:val="009B4C73"/>
    <w:rsid w:val="009B688A"/>
    <w:rsid w:val="009C1E41"/>
    <w:rsid w:val="009C56CD"/>
    <w:rsid w:val="009D65A1"/>
    <w:rsid w:val="009D8BE6"/>
    <w:rsid w:val="009E7179"/>
    <w:rsid w:val="009E75EB"/>
    <w:rsid w:val="009F3F2B"/>
    <w:rsid w:val="009F42D3"/>
    <w:rsid w:val="009F464C"/>
    <w:rsid w:val="009F5D4A"/>
    <w:rsid w:val="009F74BD"/>
    <w:rsid w:val="00A004BC"/>
    <w:rsid w:val="00A059A6"/>
    <w:rsid w:val="00A0649F"/>
    <w:rsid w:val="00A07D8D"/>
    <w:rsid w:val="00A11C17"/>
    <w:rsid w:val="00A137A8"/>
    <w:rsid w:val="00A208A9"/>
    <w:rsid w:val="00A23734"/>
    <w:rsid w:val="00A2739C"/>
    <w:rsid w:val="00A312F0"/>
    <w:rsid w:val="00A40E5F"/>
    <w:rsid w:val="00A40FF1"/>
    <w:rsid w:val="00A42270"/>
    <w:rsid w:val="00A51F8C"/>
    <w:rsid w:val="00A5389E"/>
    <w:rsid w:val="00A539A7"/>
    <w:rsid w:val="00A5405F"/>
    <w:rsid w:val="00A54B62"/>
    <w:rsid w:val="00A5554C"/>
    <w:rsid w:val="00A6391D"/>
    <w:rsid w:val="00A71419"/>
    <w:rsid w:val="00A77F4F"/>
    <w:rsid w:val="00A8503D"/>
    <w:rsid w:val="00A86F37"/>
    <w:rsid w:val="00AB1ECC"/>
    <w:rsid w:val="00AB3B45"/>
    <w:rsid w:val="00AC032B"/>
    <w:rsid w:val="00AC4EC7"/>
    <w:rsid w:val="00AD15B9"/>
    <w:rsid w:val="00AD18D9"/>
    <w:rsid w:val="00AD433E"/>
    <w:rsid w:val="00AE057B"/>
    <w:rsid w:val="00AE6D38"/>
    <w:rsid w:val="00AF7D30"/>
    <w:rsid w:val="00B01CE6"/>
    <w:rsid w:val="00B10DA5"/>
    <w:rsid w:val="00B11B2B"/>
    <w:rsid w:val="00B12B6B"/>
    <w:rsid w:val="00B141F7"/>
    <w:rsid w:val="00B171BA"/>
    <w:rsid w:val="00B203E6"/>
    <w:rsid w:val="00B24B58"/>
    <w:rsid w:val="00B268DA"/>
    <w:rsid w:val="00B349CA"/>
    <w:rsid w:val="00B35CAB"/>
    <w:rsid w:val="00B42176"/>
    <w:rsid w:val="00B425D8"/>
    <w:rsid w:val="00B45663"/>
    <w:rsid w:val="00B528C4"/>
    <w:rsid w:val="00B54A01"/>
    <w:rsid w:val="00B64294"/>
    <w:rsid w:val="00B73459"/>
    <w:rsid w:val="00B77710"/>
    <w:rsid w:val="00B8095F"/>
    <w:rsid w:val="00B83565"/>
    <w:rsid w:val="00B83BA1"/>
    <w:rsid w:val="00B83DF5"/>
    <w:rsid w:val="00B85D58"/>
    <w:rsid w:val="00B87754"/>
    <w:rsid w:val="00B90CB6"/>
    <w:rsid w:val="00B962E5"/>
    <w:rsid w:val="00B96EBD"/>
    <w:rsid w:val="00BA25EF"/>
    <w:rsid w:val="00BB0422"/>
    <w:rsid w:val="00BB2EBC"/>
    <w:rsid w:val="00BC170B"/>
    <w:rsid w:val="00BC3164"/>
    <w:rsid w:val="00BD0F8E"/>
    <w:rsid w:val="00BD3371"/>
    <w:rsid w:val="00BD530B"/>
    <w:rsid w:val="00BD56D3"/>
    <w:rsid w:val="00BD71CD"/>
    <w:rsid w:val="00BD72CA"/>
    <w:rsid w:val="00BE2E73"/>
    <w:rsid w:val="00BE61B3"/>
    <w:rsid w:val="00BE6620"/>
    <w:rsid w:val="00BE7CD6"/>
    <w:rsid w:val="00BE7CDE"/>
    <w:rsid w:val="00C03A89"/>
    <w:rsid w:val="00C05FB3"/>
    <w:rsid w:val="00C07BAE"/>
    <w:rsid w:val="00C07F24"/>
    <w:rsid w:val="00C17D34"/>
    <w:rsid w:val="00C24A48"/>
    <w:rsid w:val="00C301FB"/>
    <w:rsid w:val="00C34D49"/>
    <w:rsid w:val="00C406AA"/>
    <w:rsid w:val="00C4573E"/>
    <w:rsid w:val="00C458E4"/>
    <w:rsid w:val="00C50218"/>
    <w:rsid w:val="00C52A65"/>
    <w:rsid w:val="00C5651A"/>
    <w:rsid w:val="00C570A0"/>
    <w:rsid w:val="00C57EB2"/>
    <w:rsid w:val="00C600CF"/>
    <w:rsid w:val="00C6036F"/>
    <w:rsid w:val="00C6581F"/>
    <w:rsid w:val="00C6798B"/>
    <w:rsid w:val="00C72329"/>
    <w:rsid w:val="00C727B7"/>
    <w:rsid w:val="00C76A52"/>
    <w:rsid w:val="00C821E5"/>
    <w:rsid w:val="00C85E24"/>
    <w:rsid w:val="00C870E3"/>
    <w:rsid w:val="00C905AE"/>
    <w:rsid w:val="00C91356"/>
    <w:rsid w:val="00C97830"/>
    <w:rsid w:val="00C97E49"/>
    <w:rsid w:val="00CA039B"/>
    <w:rsid w:val="00CA0967"/>
    <w:rsid w:val="00CA7B4F"/>
    <w:rsid w:val="00CB0399"/>
    <w:rsid w:val="00CB0F22"/>
    <w:rsid w:val="00CB12D2"/>
    <w:rsid w:val="00CB1A31"/>
    <w:rsid w:val="00CB21F8"/>
    <w:rsid w:val="00CB5C45"/>
    <w:rsid w:val="00CC1D3E"/>
    <w:rsid w:val="00CC1D73"/>
    <w:rsid w:val="00CC235D"/>
    <w:rsid w:val="00CC64B2"/>
    <w:rsid w:val="00CD211E"/>
    <w:rsid w:val="00CD4535"/>
    <w:rsid w:val="00CE1923"/>
    <w:rsid w:val="00CE2B91"/>
    <w:rsid w:val="00CE3068"/>
    <w:rsid w:val="00CF0557"/>
    <w:rsid w:val="00CF50DA"/>
    <w:rsid w:val="00CF5B15"/>
    <w:rsid w:val="00CF67AD"/>
    <w:rsid w:val="00D0120C"/>
    <w:rsid w:val="00D017E7"/>
    <w:rsid w:val="00D01CD1"/>
    <w:rsid w:val="00D05B2B"/>
    <w:rsid w:val="00D105ED"/>
    <w:rsid w:val="00D10EB7"/>
    <w:rsid w:val="00D169E4"/>
    <w:rsid w:val="00D24F54"/>
    <w:rsid w:val="00D31494"/>
    <w:rsid w:val="00D347B1"/>
    <w:rsid w:val="00D35FFF"/>
    <w:rsid w:val="00D4641E"/>
    <w:rsid w:val="00D47808"/>
    <w:rsid w:val="00D47A1C"/>
    <w:rsid w:val="00D5069D"/>
    <w:rsid w:val="00D5706B"/>
    <w:rsid w:val="00D57A5B"/>
    <w:rsid w:val="00D6393E"/>
    <w:rsid w:val="00D66634"/>
    <w:rsid w:val="00D67635"/>
    <w:rsid w:val="00D72869"/>
    <w:rsid w:val="00D77773"/>
    <w:rsid w:val="00D80F9F"/>
    <w:rsid w:val="00D84FBA"/>
    <w:rsid w:val="00D86763"/>
    <w:rsid w:val="00D9161E"/>
    <w:rsid w:val="00D919DF"/>
    <w:rsid w:val="00DB71B9"/>
    <w:rsid w:val="00DC6360"/>
    <w:rsid w:val="00DC6F22"/>
    <w:rsid w:val="00DE2894"/>
    <w:rsid w:val="00DE2ABF"/>
    <w:rsid w:val="00DE3818"/>
    <w:rsid w:val="00DF7D7E"/>
    <w:rsid w:val="00E0012B"/>
    <w:rsid w:val="00E073D0"/>
    <w:rsid w:val="00E076E6"/>
    <w:rsid w:val="00E1035E"/>
    <w:rsid w:val="00E10C00"/>
    <w:rsid w:val="00E175AB"/>
    <w:rsid w:val="00E178F6"/>
    <w:rsid w:val="00E2199B"/>
    <w:rsid w:val="00E22DEB"/>
    <w:rsid w:val="00E25850"/>
    <w:rsid w:val="00E3077E"/>
    <w:rsid w:val="00E32E4C"/>
    <w:rsid w:val="00E354D5"/>
    <w:rsid w:val="00E36C4C"/>
    <w:rsid w:val="00E37C1F"/>
    <w:rsid w:val="00E40176"/>
    <w:rsid w:val="00E402BA"/>
    <w:rsid w:val="00E51270"/>
    <w:rsid w:val="00E525D3"/>
    <w:rsid w:val="00E57214"/>
    <w:rsid w:val="00E62DAF"/>
    <w:rsid w:val="00E65360"/>
    <w:rsid w:val="00E65F21"/>
    <w:rsid w:val="00E66E05"/>
    <w:rsid w:val="00E67957"/>
    <w:rsid w:val="00E67CCC"/>
    <w:rsid w:val="00E707DF"/>
    <w:rsid w:val="00E85067"/>
    <w:rsid w:val="00E85A91"/>
    <w:rsid w:val="00E85AF7"/>
    <w:rsid w:val="00E871B1"/>
    <w:rsid w:val="00E90590"/>
    <w:rsid w:val="00E92FA4"/>
    <w:rsid w:val="00E93546"/>
    <w:rsid w:val="00E93FE8"/>
    <w:rsid w:val="00E96FAD"/>
    <w:rsid w:val="00EA747D"/>
    <w:rsid w:val="00EB2479"/>
    <w:rsid w:val="00EB35A0"/>
    <w:rsid w:val="00EB5B11"/>
    <w:rsid w:val="00EC0824"/>
    <w:rsid w:val="00EC1CD5"/>
    <w:rsid w:val="00EC41AE"/>
    <w:rsid w:val="00ED0554"/>
    <w:rsid w:val="00ED28E6"/>
    <w:rsid w:val="00ED57FB"/>
    <w:rsid w:val="00ED5BB3"/>
    <w:rsid w:val="00ED76F9"/>
    <w:rsid w:val="00EE31FD"/>
    <w:rsid w:val="00EE352A"/>
    <w:rsid w:val="00EE6492"/>
    <w:rsid w:val="00EF0B27"/>
    <w:rsid w:val="00EF20A6"/>
    <w:rsid w:val="00EF2925"/>
    <w:rsid w:val="00EF2C72"/>
    <w:rsid w:val="00F10B75"/>
    <w:rsid w:val="00F1219D"/>
    <w:rsid w:val="00F13D2A"/>
    <w:rsid w:val="00F15335"/>
    <w:rsid w:val="00F17FDC"/>
    <w:rsid w:val="00F234E2"/>
    <w:rsid w:val="00F2514F"/>
    <w:rsid w:val="00F353D9"/>
    <w:rsid w:val="00F35833"/>
    <w:rsid w:val="00F409AE"/>
    <w:rsid w:val="00F44565"/>
    <w:rsid w:val="00F50CF1"/>
    <w:rsid w:val="00F51A56"/>
    <w:rsid w:val="00F52A7F"/>
    <w:rsid w:val="00F53022"/>
    <w:rsid w:val="00F654A5"/>
    <w:rsid w:val="00F741DD"/>
    <w:rsid w:val="00F749B9"/>
    <w:rsid w:val="00F76382"/>
    <w:rsid w:val="00F77B66"/>
    <w:rsid w:val="00F81BA3"/>
    <w:rsid w:val="00F8364C"/>
    <w:rsid w:val="00F865E1"/>
    <w:rsid w:val="00F86B33"/>
    <w:rsid w:val="00F87291"/>
    <w:rsid w:val="00F95A1D"/>
    <w:rsid w:val="00F9719D"/>
    <w:rsid w:val="00F97439"/>
    <w:rsid w:val="00FA020D"/>
    <w:rsid w:val="00FA3DB4"/>
    <w:rsid w:val="00FA4EC5"/>
    <w:rsid w:val="00FB2114"/>
    <w:rsid w:val="00FB34EF"/>
    <w:rsid w:val="00FC30BD"/>
    <w:rsid w:val="00FC51F2"/>
    <w:rsid w:val="00FD197C"/>
    <w:rsid w:val="00FD3BE8"/>
    <w:rsid w:val="00FE0177"/>
    <w:rsid w:val="00FE226E"/>
    <w:rsid w:val="00FE2337"/>
    <w:rsid w:val="00FE3D58"/>
    <w:rsid w:val="00FE751B"/>
    <w:rsid w:val="00FF3C12"/>
    <w:rsid w:val="017CEB0D"/>
    <w:rsid w:val="022CB30E"/>
    <w:rsid w:val="026FFA09"/>
    <w:rsid w:val="02BD2DFB"/>
    <w:rsid w:val="02D6BD44"/>
    <w:rsid w:val="03675BBF"/>
    <w:rsid w:val="0452786F"/>
    <w:rsid w:val="04730A4F"/>
    <w:rsid w:val="049EBC50"/>
    <w:rsid w:val="04CB7F51"/>
    <w:rsid w:val="064768BF"/>
    <w:rsid w:val="0669F4F4"/>
    <w:rsid w:val="0676A6F5"/>
    <w:rsid w:val="076B5A00"/>
    <w:rsid w:val="07A2515D"/>
    <w:rsid w:val="07D4FA1C"/>
    <w:rsid w:val="0806672E"/>
    <w:rsid w:val="0875BF70"/>
    <w:rsid w:val="08894E50"/>
    <w:rsid w:val="08A2A97E"/>
    <w:rsid w:val="0996DAE4"/>
    <w:rsid w:val="09AA9DD0"/>
    <w:rsid w:val="0A04E541"/>
    <w:rsid w:val="0A4B6513"/>
    <w:rsid w:val="0B2A9336"/>
    <w:rsid w:val="0BFCCA86"/>
    <w:rsid w:val="0C66FF9C"/>
    <w:rsid w:val="0D16D96F"/>
    <w:rsid w:val="0D201AB1"/>
    <w:rsid w:val="0EADAF07"/>
    <w:rsid w:val="0EDC36AC"/>
    <w:rsid w:val="0F14E9F7"/>
    <w:rsid w:val="1120ABF3"/>
    <w:rsid w:val="11B49426"/>
    <w:rsid w:val="1270F7CF"/>
    <w:rsid w:val="1323F389"/>
    <w:rsid w:val="1539BB6D"/>
    <w:rsid w:val="1550705E"/>
    <w:rsid w:val="15DEBDF7"/>
    <w:rsid w:val="15E97403"/>
    <w:rsid w:val="16888559"/>
    <w:rsid w:val="16CD2415"/>
    <w:rsid w:val="182BDDAE"/>
    <w:rsid w:val="190335B6"/>
    <w:rsid w:val="19741511"/>
    <w:rsid w:val="1A3F1C1C"/>
    <w:rsid w:val="1B003BC7"/>
    <w:rsid w:val="1BD4503D"/>
    <w:rsid w:val="1BD84C93"/>
    <w:rsid w:val="1BEBADA4"/>
    <w:rsid w:val="1C7ED425"/>
    <w:rsid w:val="1CD7F3D4"/>
    <w:rsid w:val="1D615B33"/>
    <w:rsid w:val="1D9614FD"/>
    <w:rsid w:val="1E198FE5"/>
    <w:rsid w:val="1FF55512"/>
    <w:rsid w:val="203739BC"/>
    <w:rsid w:val="20498630"/>
    <w:rsid w:val="20675E6C"/>
    <w:rsid w:val="21AA82C0"/>
    <w:rsid w:val="21AB64F7"/>
    <w:rsid w:val="21F1E902"/>
    <w:rsid w:val="222F580D"/>
    <w:rsid w:val="22783DA1"/>
    <w:rsid w:val="234FF57F"/>
    <w:rsid w:val="23609F97"/>
    <w:rsid w:val="239F9679"/>
    <w:rsid w:val="240A11A6"/>
    <w:rsid w:val="240D3D22"/>
    <w:rsid w:val="2527F0C6"/>
    <w:rsid w:val="25A065F1"/>
    <w:rsid w:val="25ACEBDD"/>
    <w:rsid w:val="26334845"/>
    <w:rsid w:val="27277941"/>
    <w:rsid w:val="2733893A"/>
    <w:rsid w:val="277DEA79"/>
    <w:rsid w:val="28DF49F5"/>
    <w:rsid w:val="2938CCA2"/>
    <w:rsid w:val="2A843467"/>
    <w:rsid w:val="2AC34647"/>
    <w:rsid w:val="2B66604C"/>
    <w:rsid w:val="2BD871CF"/>
    <w:rsid w:val="2DD35988"/>
    <w:rsid w:val="2EFE3EDD"/>
    <w:rsid w:val="2F16C113"/>
    <w:rsid w:val="2F39E2F3"/>
    <w:rsid w:val="302DA5E6"/>
    <w:rsid w:val="3037525E"/>
    <w:rsid w:val="308FEBA1"/>
    <w:rsid w:val="30B59410"/>
    <w:rsid w:val="313179BA"/>
    <w:rsid w:val="313AB4B9"/>
    <w:rsid w:val="31A62727"/>
    <w:rsid w:val="31C2B5F2"/>
    <w:rsid w:val="32631C82"/>
    <w:rsid w:val="3282536A"/>
    <w:rsid w:val="32C73DA4"/>
    <w:rsid w:val="32C8294C"/>
    <w:rsid w:val="33853119"/>
    <w:rsid w:val="33F749BD"/>
    <w:rsid w:val="35FFCA0E"/>
    <w:rsid w:val="3721E016"/>
    <w:rsid w:val="379B9A6F"/>
    <w:rsid w:val="37FA92AE"/>
    <w:rsid w:val="38D35347"/>
    <w:rsid w:val="3955CCDE"/>
    <w:rsid w:val="3C3D0AD5"/>
    <w:rsid w:val="3D99D3FB"/>
    <w:rsid w:val="3E0EE89A"/>
    <w:rsid w:val="3E454AC8"/>
    <w:rsid w:val="3E52D33F"/>
    <w:rsid w:val="41205AC5"/>
    <w:rsid w:val="4142479D"/>
    <w:rsid w:val="41DF9A11"/>
    <w:rsid w:val="4203C4F7"/>
    <w:rsid w:val="4380FBB5"/>
    <w:rsid w:val="44155DBC"/>
    <w:rsid w:val="46665CE1"/>
    <w:rsid w:val="47D0E175"/>
    <w:rsid w:val="4859F36B"/>
    <w:rsid w:val="48A5D90A"/>
    <w:rsid w:val="48FC39DA"/>
    <w:rsid w:val="4AFD841D"/>
    <w:rsid w:val="4B01E879"/>
    <w:rsid w:val="4DAD46E3"/>
    <w:rsid w:val="4DCF5C69"/>
    <w:rsid w:val="4DF04BFF"/>
    <w:rsid w:val="4E05AD33"/>
    <w:rsid w:val="4E616B31"/>
    <w:rsid w:val="4F2D7A5E"/>
    <w:rsid w:val="4F3D546F"/>
    <w:rsid w:val="4F3F6252"/>
    <w:rsid w:val="4F5D6218"/>
    <w:rsid w:val="501E85D7"/>
    <w:rsid w:val="514994AF"/>
    <w:rsid w:val="5201D1D0"/>
    <w:rsid w:val="52A8B312"/>
    <w:rsid w:val="5318A835"/>
    <w:rsid w:val="5374AF41"/>
    <w:rsid w:val="53838F9B"/>
    <w:rsid w:val="53896865"/>
    <w:rsid w:val="53AD6BA6"/>
    <w:rsid w:val="53FA5390"/>
    <w:rsid w:val="544DFE0C"/>
    <w:rsid w:val="54966614"/>
    <w:rsid w:val="54A3BC69"/>
    <w:rsid w:val="55141939"/>
    <w:rsid w:val="5598C0CE"/>
    <w:rsid w:val="5607D573"/>
    <w:rsid w:val="560EBB47"/>
    <w:rsid w:val="593F44E5"/>
    <w:rsid w:val="59FDD3ED"/>
    <w:rsid w:val="5AC000D9"/>
    <w:rsid w:val="5B85CF29"/>
    <w:rsid w:val="5B90475C"/>
    <w:rsid w:val="5BBC23AC"/>
    <w:rsid w:val="5C0D4920"/>
    <w:rsid w:val="5CD09A22"/>
    <w:rsid w:val="5DAB04AD"/>
    <w:rsid w:val="5E1031E6"/>
    <w:rsid w:val="5E842EC5"/>
    <w:rsid w:val="6123026D"/>
    <w:rsid w:val="61BA33ED"/>
    <w:rsid w:val="61C2F2C4"/>
    <w:rsid w:val="62CD53DE"/>
    <w:rsid w:val="62D82E36"/>
    <w:rsid w:val="630D89C0"/>
    <w:rsid w:val="639AF291"/>
    <w:rsid w:val="63A4DE10"/>
    <w:rsid w:val="643E849D"/>
    <w:rsid w:val="65F0CD02"/>
    <w:rsid w:val="667DC71F"/>
    <w:rsid w:val="674B125C"/>
    <w:rsid w:val="68A2F523"/>
    <w:rsid w:val="6A2BFC18"/>
    <w:rsid w:val="6AB5527E"/>
    <w:rsid w:val="6AB7A2B5"/>
    <w:rsid w:val="6AD865C3"/>
    <w:rsid w:val="6B2C98D0"/>
    <w:rsid w:val="6B6AA194"/>
    <w:rsid w:val="6D22D1B8"/>
    <w:rsid w:val="6D760645"/>
    <w:rsid w:val="6D761962"/>
    <w:rsid w:val="6DD7F223"/>
    <w:rsid w:val="6EDA2A82"/>
    <w:rsid w:val="6F792E27"/>
    <w:rsid w:val="6FA707F3"/>
    <w:rsid w:val="70580D15"/>
    <w:rsid w:val="7114FE88"/>
    <w:rsid w:val="71595816"/>
    <w:rsid w:val="737B0E0D"/>
    <w:rsid w:val="737F160B"/>
    <w:rsid w:val="74FC9A3E"/>
    <w:rsid w:val="755B3D2C"/>
    <w:rsid w:val="777CB742"/>
    <w:rsid w:val="77DA7B7A"/>
    <w:rsid w:val="795AA6B2"/>
    <w:rsid w:val="79C76930"/>
    <w:rsid w:val="7B35AFD7"/>
    <w:rsid w:val="7C44DCCD"/>
    <w:rsid w:val="7C924774"/>
    <w:rsid w:val="7CC7BC65"/>
    <w:rsid w:val="7DC95F45"/>
    <w:rsid w:val="7E2E17D5"/>
    <w:rsid w:val="7EACEA84"/>
    <w:rsid w:val="7ED54C57"/>
    <w:rsid w:val="7ED8DFC0"/>
    <w:rsid w:val="7F6A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A2023"/>
  <w15:chartTrackingRefBased/>
  <w15:docId w15:val="{5ABE1ABA-C648-4EB3-BEFF-4EC8FF8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03"/>
  </w:style>
  <w:style w:type="paragraph" w:styleId="Heading1">
    <w:name w:val="heading 1"/>
    <w:basedOn w:val="Normal"/>
    <w:next w:val="Normal"/>
    <w:link w:val="Heading1Char"/>
    <w:uiPriority w:val="9"/>
    <w:qFormat/>
    <w:rsid w:val="00656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D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D03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6D03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6D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56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03"/>
  </w:style>
  <w:style w:type="paragraph" w:styleId="Footer">
    <w:name w:val="footer"/>
    <w:basedOn w:val="Normal"/>
    <w:link w:val="FooterChar"/>
    <w:uiPriority w:val="99"/>
    <w:unhideWhenUsed/>
    <w:rsid w:val="0065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03"/>
  </w:style>
  <w:style w:type="character" w:customStyle="1" w:styleId="normaltextrun">
    <w:name w:val="normaltextrun"/>
    <w:basedOn w:val="DefaultParagraphFont"/>
    <w:rsid w:val="009452DD"/>
  </w:style>
  <w:style w:type="character" w:customStyle="1" w:styleId="eop">
    <w:name w:val="eop"/>
    <w:basedOn w:val="DefaultParagraphFont"/>
    <w:rsid w:val="009452D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D3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EC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BE"/>
    <w:rPr>
      <w:b/>
      <w:bCs/>
      <w:sz w:val="20"/>
      <w:szCs w:val="20"/>
    </w:rPr>
  </w:style>
  <w:style w:type="paragraph" w:styleId="NoSpacing">
    <w:name w:val="No Spacing"/>
    <w:uiPriority w:val="1"/>
    <w:qFormat/>
    <w:rsid w:val="00161831"/>
    <w:pPr>
      <w:spacing w:after="0" w:line="240" w:lineRule="auto"/>
    </w:pPr>
  </w:style>
  <w:style w:type="paragraph" w:styleId="Revision">
    <w:name w:val="Revision"/>
    <w:hidden/>
    <w:uiPriority w:val="99"/>
    <w:semiHidden/>
    <w:rsid w:val="0016183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41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bm.nc.gov/tiered-levels-evidence-handout-march-2020/download?attachme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3ACEABE47904BAFF06E7ABB2AC398" ma:contentTypeVersion="24" ma:contentTypeDescription="Create a new document." ma:contentTypeScope="" ma:versionID="535d6c7db68d28e2c2faf33932eaf0fd">
  <xsd:schema xmlns:xsd="http://www.w3.org/2001/XMLSchema" xmlns:xs="http://www.w3.org/2001/XMLSchema" xmlns:p="http://schemas.microsoft.com/office/2006/metadata/properties" xmlns:ns1="http://schemas.microsoft.com/sharepoint/v3" xmlns:ns2="efbb26b1-3cb8-4e54-bb70-c579010da8ab" xmlns:ns3="bd1b5740-7cfc-471a-89e4-67f1e04c287b" targetNamespace="http://schemas.microsoft.com/office/2006/metadata/properties" ma:root="true" ma:fieldsID="3314986774f4ae7467a825016060b383" ns1:_="" ns2:_="" ns3:_="">
    <xsd:import namespace="http://schemas.microsoft.com/sharepoint/v3"/>
    <xsd:import namespace="efbb26b1-3cb8-4e54-bb70-c579010da8ab"/>
    <xsd:import namespace="bd1b5740-7cfc-471a-89e4-67f1e04c2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andTim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ction" minOccurs="0"/>
                <xsd:element ref="ns2:Status" minOccurs="0"/>
                <xsd:element ref="ns2:AssignedTo" minOccurs="0"/>
                <xsd:element ref="ns2:MediaServiceDateTaken" minOccurs="0"/>
                <xsd:element ref="ns2:MediaServiceLocation" minOccurs="0"/>
                <xsd:element ref="ns2:DateStart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b26b1-3cb8-4e54-bb70-c579010da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andTime" ma:index="14" nillable="true" ma:displayName="Date and Time" ma:format="DateTime" ma:internalName="DateandTime">
      <xsd:simpleType>
        <xsd:restriction base="dms:DateTim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ection" ma:index="19" nillable="true" ma:displayName="Section" ma:format="Dropdown" ma:internalName="Section">
      <xsd:simpleType>
        <xsd:restriction base="dms:Choice">
          <xsd:enumeration value="01 Front and Gov Letter"/>
          <xsd:enumeration value="02 Spotlight"/>
          <xsd:enumeration value="03 Summary Tables"/>
          <xsd:enumeration value="04 Forecast"/>
          <xsd:enumeration value="05 Justification Narratives"/>
          <xsd:enumeration value="06 Agency"/>
        </xsd:restriction>
      </xsd:simpleType>
    </xsd:element>
    <xsd:element name="Status" ma:index="20" nillable="true" ma:displayName="Status" ma:default="Editing" ma:format="Dropdown" ma:internalName="Status">
      <xsd:simpleType>
        <xsd:restriction base="dms:Choice">
          <xsd:enumeration value="Editing"/>
          <xsd:enumeration value="Anca  / Kristin Review"/>
          <xsd:enumeration value="Marcia Review"/>
          <xsd:enumeration value="Gov Office Review"/>
          <xsd:enumeration value="Ready to Publish"/>
        </xsd:restriction>
      </xsd:simpleType>
    </xsd:element>
    <xsd:element name="AssignedTo" ma:index="2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DateStarted" ma:index="24" nillable="true" ma:displayName="Date Started" ma:description="When the file was created" ma:format="DateOnly" ma:internalName="DateStarted">
      <xsd:simpleType>
        <xsd:restriction base="dms:DateTim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ategory" ma:index="30" nillable="true" ma:displayName="Category" ma:format="Dropdown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b5740-7cfc-471a-89e4-67f1e04c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efae3e4f-33cf-4ce5-9f8c-c3cf0d217ea4}" ma:internalName="TaxCatchAll" ma:showField="CatchAllData" ma:web="bd1b5740-7cfc-471a-89e4-67f1e04c2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1b5740-7cfc-471a-89e4-67f1e04c287b" xsi:nil="true"/>
    <Category xmlns="efbb26b1-3cb8-4e54-bb70-c579010da8ab">Template</Category>
    <_ip_UnifiedCompliancePolicyUIAction xmlns="http://schemas.microsoft.com/sharepoint/v3" xsi:nil="true"/>
    <Section xmlns="efbb26b1-3cb8-4e54-bb70-c579010da8ab" xsi:nil="true"/>
    <DateStarted xmlns="efbb26b1-3cb8-4e54-bb70-c579010da8ab" xsi:nil="true"/>
    <_ip_UnifiedCompliancePolicyProperties xmlns="http://schemas.microsoft.com/sharepoint/v3" xsi:nil="true"/>
    <lcf76f155ced4ddcb4097134ff3c332f xmlns="efbb26b1-3cb8-4e54-bb70-c579010da8ab">
      <Terms xmlns="http://schemas.microsoft.com/office/infopath/2007/PartnerControls"/>
    </lcf76f155ced4ddcb4097134ff3c332f>
    <Status xmlns="efbb26b1-3cb8-4e54-bb70-c579010da8ab">Editing</Status>
    <DateandTime xmlns="efbb26b1-3cb8-4e54-bb70-c579010da8ab" xsi:nil="true"/>
    <AssignedTo xmlns="efbb26b1-3cb8-4e54-bb70-c579010da8ab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CDF614A9-0A3E-4C46-83B4-A8EA156A7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5AC55-8E25-4E0F-A18F-9CBD8DC63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E3160F-5D1B-4B08-8F26-A621A3A4A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bb26b1-3cb8-4e54-bb70-c579010da8ab"/>
    <ds:schemaRef ds:uri="bd1b5740-7cfc-471a-89e4-67f1e04c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650E0-3590-48D6-88C1-8E41EE2E58AE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sharepoint/v3"/>
    <ds:schemaRef ds:uri="efbb26b1-3cb8-4e54-bb70-c579010da8a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d1b5740-7cfc-471a-89e4-67f1e04c28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827</Words>
  <Characters>4841</Characters>
  <Application>Microsoft Office Word</Application>
  <DocSecurity>0</DocSecurity>
  <Lines>79</Lines>
  <Paragraphs>32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Marcia</dc:creator>
  <cp:keywords/>
  <dc:description/>
  <cp:lastModifiedBy>Hernandez-Cruz, Izzi</cp:lastModifiedBy>
  <cp:revision>120</cp:revision>
  <dcterms:created xsi:type="dcterms:W3CDTF">2023-11-07T09:01:00Z</dcterms:created>
  <dcterms:modified xsi:type="dcterms:W3CDTF">2024-01-09T02:37:00Z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0x010100AD43ACEABE47904BAFF06E7ABB2AC398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